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AC138F" w:rsidRPr="00AC138F">
        <w:rPr>
          <w:rFonts w:ascii="Times New Roman" w:eastAsia="Times New Roman" w:hAnsi="Times New Roman" w:cs="Times New Roman"/>
          <w:b/>
          <w:sz w:val="28"/>
          <w:szCs w:val="28"/>
        </w:rPr>
        <w:t>Учет, анализ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FC7060">
        <w:rPr>
          <w:rFonts w:ascii="Times New Roman" w:hAnsi="Times New Roman" w:cs="Times New Roman"/>
          <w:sz w:val="28"/>
          <w:szCs w:val="28"/>
        </w:rPr>
        <w:t xml:space="preserve"> 1</w:t>
      </w:r>
      <w:r w:rsidRPr="00BB3BB3">
        <w:rPr>
          <w:rFonts w:ascii="Times New Roman" w:hAnsi="Times New Roman" w:cs="Times New Roman"/>
          <w:sz w:val="28"/>
          <w:szCs w:val="28"/>
        </w:rPr>
        <w:t xml:space="preserve"> от  </w:t>
      </w:r>
      <w:r w:rsidR="00FC7060">
        <w:rPr>
          <w:rFonts w:ascii="Times New Roman" w:hAnsi="Times New Roman" w:cs="Times New Roman"/>
          <w:sz w:val="28"/>
          <w:szCs w:val="28"/>
        </w:rPr>
        <w:t>30.08.2021</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A73845">
        <w:rPr>
          <w:rFonts w:ascii="Times New Roman" w:eastAsia="Times New Roman" w:hAnsi="Times New Roman" w:cs="Times New Roman"/>
          <w:sz w:val="28"/>
          <w:szCs w:val="28"/>
        </w:rPr>
        <w:t>Учет, анализ и аудит</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38.03.01 Экономика направленность (профиль) программы «</w:t>
      </w:r>
      <w:r w:rsidR="008E4D69" w:rsidRPr="009B7830">
        <w:rPr>
          <w:rFonts w:ascii="Times New Roman" w:eastAsia="Times New Roman" w:hAnsi="Times New Roman" w:cs="Times New Roman"/>
          <w:sz w:val="24"/>
          <w:szCs w:val="24"/>
        </w:rPr>
        <w:t>Учет, анализ и аудит</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71E43" w:rsidRPr="00BF3D48">
        <w:rPr>
          <w:rFonts w:ascii="Times New Roman" w:eastAsia="Times New Roman" w:hAnsi="Times New Roman" w:cs="Times New Roman"/>
          <w:color w:val="000000"/>
          <w:sz w:val="24"/>
          <w:szCs w:val="24"/>
        </w:rPr>
        <w:t xml:space="preserve">Учебная практика (Б2.О.01(У))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«Управление рисками и страховая деятельность</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9B7830" w:rsidRPr="009B7830">
        <w:rPr>
          <w:rFonts w:ascii="Times New Roman" w:eastAsia="Times New Roman" w:hAnsi="Times New Roman" w:cs="Times New Roman"/>
          <w:sz w:val="24"/>
          <w:szCs w:val="24"/>
        </w:rPr>
        <w:t>Учет, анализ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9B7830">
        <w:rPr>
          <w:rFonts w:ascii="Times New Roman" w:hAnsi="Times New Roman" w:cs="Times New Roman"/>
          <w:sz w:val="24"/>
          <w:szCs w:val="24"/>
        </w:rPr>
        <w:t>учета, анализа и аудита</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Pr="00BD7D55"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245964" w:rsidRPr="00150F33" w:rsidRDefault="00BD7D55" w:rsidP="00F71B5D">
      <w:pPr>
        <w:pStyle w:val="60"/>
        <w:widowControl w:val="0"/>
        <w:numPr>
          <w:ilvl w:val="0"/>
          <w:numId w:val="7"/>
        </w:numPr>
        <w:shd w:val="clear" w:color="auto" w:fill="auto"/>
        <w:tabs>
          <w:tab w:val="left" w:pos="1134"/>
          <w:tab w:val="left" w:pos="1162"/>
        </w:tabs>
        <w:spacing w:line="240" w:lineRule="auto"/>
        <w:rPr>
          <w:iCs/>
          <w:sz w:val="24"/>
          <w:szCs w:val="24"/>
        </w:rPr>
      </w:pPr>
      <w:r w:rsidRPr="00150F33">
        <w:rPr>
          <w:sz w:val="24"/>
          <w:szCs w:val="24"/>
        </w:rPr>
        <w:t>приобре</w:t>
      </w:r>
      <w:r w:rsidR="00B30ECC" w:rsidRPr="00150F33">
        <w:rPr>
          <w:sz w:val="24"/>
          <w:szCs w:val="24"/>
        </w:rPr>
        <w:t>тение</w:t>
      </w:r>
      <w:r w:rsidRPr="00150F33">
        <w:rPr>
          <w:sz w:val="24"/>
          <w:szCs w:val="24"/>
        </w:rPr>
        <w:t xml:space="preserve"> практическ</w:t>
      </w:r>
      <w:r w:rsidR="00B30ECC" w:rsidRPr="00150F33">
        <w:rPr>
          <w:sz w:val="24"/>
          <w:szCs w:val="24"/>
        </w:rPr>
        <w:t>ого</w:t>
      </w:r>
      <w:r w:rsidRPr="00150F33">
        <w:rPr>
          <w:sz w:val="24"/>
          <w:szCs w:val="24"/>
        </w:rPr>
        <w:t xml:space="preserve"> опыт</w:t>
      </w:r>
      <w:r w:rsidR="00B30ECC" w:rsidRPr="00150F33">
        <w:rPr>
          <w:sz w:val="24"/>
          <w:szCs w:val="24"/>
        </w:rPr>
        <w:t>а</w:t>
      </w:r>
      <w:r w:rsidRPr="00150F33">
        <w:rPr>
          <w:sz w:val="24"/>
          <w:szCs w:val="24"/>
        </w:rPr>
        <w:t xml:space="preserve"> работы с </w:t>
      </w:r>
      <w:r w:rsidR="00245964" w:rsidRPr="00150F33">
        <w:rPr>
          <w:rStyle w:val="extended-textshort"/>
          <w:sz w:val="24"/>
          <w:szCs w:val="24"/>
        </w:rPr>
        <w:t>анализ</w:t>
      </w:r>
      <w:r w:rsidRPr="00150F33">
        <w:rPr>
          <w:rStyle w:val="extended-textshort"/>
          <w:sz w:val="24"/>
          <w:szCs w:val="24"/>
        </w:rPr>
        <w:t>ом</w:t>
      </w:r>
      <w:r w:rsidR="00245964" w:rsidRPr="00150F33">
        <w:rPr>
          <w:rStyle w:val="extended-textshort"/>
          <w:sz w:val="24"/>
          <w:szCs w:val="24"/>
        </w:rPr>
        <w:t xml:space="preserve"> информаци</w:t>
      </w:r>
      <w:r w:rsidRPr="00150F33">
        <w:rPr>
          <w:rStyle w:val="extended-textshort"/>
          <w:sz w:val="24"/>
          <w:szCs w:val="24"/>
        </w:rPr>
        <w:t>и</w:t>
      </w:r>
      <w:r w:rsidR="00245964" w:rsidRPr="00150F33">
        <w:rPr>
          <w:rStyle w:val="extended-textshort"/>
          <w:sz w:val="24"/>
          <w:szCs w:val="24"/>
        </w:rPr>
        <w:t>, необходим</w:t>
      </w:r>
      <w:r w:rsidRPr="00150F33">
        <w:rPr>
          <w:rStyle w:val="extended-textshort"/>
          <w:sz w:val="24"/>
          <w:szCs w:val="24"/>
        </w:rPr>
        <w:t>ой</w:t>
      </w:r>
      <w:r w:rsidR="00245964" w:rsidRPr="00150F33">
        <w:rPr>
          <w:rStyle w:val="extended-textshort"/>
          <w:sz w:val="24"/>
          <w:szCs w:val="24"/>
        </w:rPr>
        <w:t xml:space="preserve"> для </w:t>
      </w:r>
      <w:r w:rsidR="00245964" w:rsidRPr="00150F33">
        <w:rPr>
          <w:rStyle w:val="extended-textshort"/>
          <w:bCs/>
          <w:sz w:val="24"/>
          <w:szCs w:val="24"/>
        </w:rPr>
        <w:t>принятия</w:t>
      </w:r>
      <w:r w:rsidR="00245964" w:rsidRPr="00150F33">
        <w:rPr>
          <w:rStyle w:val="extended-textshort"/>
          <w:sz w:val="24"/>
          <w:szCs w:val="24"/>
        </w:rPr>
        <w:t xml:space="preserve"> </w:t>
      </w:r>
      <w:r w:rsidR="00245964" w:rsidRPr="00150F33">
        <w:rPr>
          <w:rStyle w:val="extended-textshort"/>
          <w:bCs/>
          <w:sz w:val="24"/>
          <w:szCs w:val="24"/>
        </w:rPr>
        <w:t>обоснованных</w:t>
      </w:r>
      <w:r w:rsidR="00245964" w:rsidRPr="00150F33">
        <w:rPr>
          <w:rStyle w:val="extended-textshort"/>
          <w:sz w:val="24"/>
          <w:szCs w:val="24"/>
        </w:rPr>
        <w:t xml:space="preserve"> </w:t>
      </w:r>
      <w:r w:rsidR="00245964" w:rsidRPr="00150F33">
        <w:rPr>
          <w:rStyle w:val="extended-textshort"/>
          <w:bCs/>
          <w:sz w:val="24"/>
          <w:szCs w:val="24"/>
        </w:rPr>
        <w:t>решений</w:t>
      </w:r>
      <w:r w:rsidR="00245964" w:rsidRPr="00150F33">
        <w:rPr>
          <w:rStyle w:val="extended-textshort"/>
          <w:sz w:val="24"/>
          <w:szCs w:val="24"/>
        </w:rPr>
        <w:t xml:space="preserve"> </w:t>
      </w:r>
      <w:r w:rsidR="00245964" w:rsidRPr="00150F33">
        <w:rPr>
          <w:rStyle w:val="extended-textshort"/>
          <w:bCs/>
          <w:sz w:val="24"/>
          <w:szCs w:val="24"/>
        </w:rPr>
        <w:t>в</w:t>
      </w:r>
      <w:r w:rsidR="00245964" w:rsidRPr="00150F33">
        <w:rPr>
          <w:rStyle w:val="extended-textshort"/>
          <w:sz w:val="24"/>
          <w:szCs w:val="24"/>
        </w:rPr>
        <w:t xml:space="preserve"> сфере</w:t>
      </w:r>
      <w:r w:rsidR="00245964" w:rsidRPr="00150F33">
        <w:rPr>
          <w:iCs/>
          <w:sz w:val="24"/>
          <w:szCs w:val="24"/>
        </w:rPr>
        <w:t xml:space="preserve"> экономически</w:t>
      </w:r>
      <w:r w:rsidRPr="00150F33">
        <w:rPr>
          <w:iCs/>
          <w:sz w:val="24"/>
          <w:szCs w:val="24"/>
        </w:rPr>
        <w:t>х</w:t>
      </w:r>
      <w:r w:rsidR="00245964" w:rsidRPr="00150F33">
        <w:rPr>
          <w:iCs/>
          <w:sz w:val="24"/>
          <w:szCs w:val="24"/>
        </w:rPr>
        <w:t xml:space="preserve"> решени</w:t>
      </w:r>
      <w:r w:rsidRPr="00150F33">
        <w:rPr>
          <w:iCs/>
          <w:sz w:val="24"/>
          <w:szCs w:val="24"/>
        </w:rPr>
        <w:t>й</w:t>
      </w:r>
      <w:r w:rsidR="00245964" w:rsidRPr="00150F33">
        <w:rPr>
          <w:iCs/>
          <w:sz w:val="24"/>
          <w:szCs w:val="24"/>
        </w:rPr>
        <w:t xml:space="preserve">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hAnsi="Times New Roman"/>
          <w:iCs/>
          <w:sz w:val="24"/>
          <w:szCs w:val="24"/>
        </w:rPr>
        <w:lastRenderedPageBreak/>
        <w:t xml:space="preserve">изучение действующих правовых норм, </w:t>
      </w:r>
      <w:r w:rsidR="00B03E83" w:rsidRPr="00150F33">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150F33"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150F33">
        <w:rPr>
          <w:rFonts w:ascii="Times New Roman" w:eastAsia="Times New Roman" w:hAnsi="Times New Roman"/>
          <w:sz w:val="24"/>
          <w:szCs w:val="24"/>
        </w:rPr>
        <w:t>приобрести практический опыт работы для анализа и содержательного объяснения природы экономических процессов на микро- и макроуровне;</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150F33">
        <w:rPr>
          <w:rFonts w:ascii="Times New Roman" w:eastAsia="Times New Roman" w:hAnsi="Times New Roman"/>
          <w:sz w:val="24"/>
          <w:szCs w:val="24"/>
        </w:rPr>
        <w:t xml:space="preserve">приобрести практический опыт </w:t>
      </w:r>
      <w:r w:rsidRPr="00150F33">
        <w:rPr>
          <w:rFonts w:ascii="Times New Roman" w:hAnsi="Times New Roman"/>
          <w:iCs/>
          <w:sz w:val="24"/>
          <w:szCs w:val="24"/>
        </w:rPr>
        <w:t>обоснования принимаемых управленческих</w:t>
      </w:r>
      <w:r w:rsidRPr="00B30ECC">
        <w:rPr>
          <w:rFonts w:ascii="Times New Roman" w:hAnsi="Times New Roman"/>
          <w:iCs/>
          <w:sz w:val="24"/>
          <w:szCs w:val="24"/>
        </w:rPr>
        <w:t xml:space="preserve"> решений с использованием показателей финансово-экономической эффективности;</w:t>
      </w:r>
    </w:p>
    <w:p w:rsidR="009F616E" w:rsidRPr="009F616E" w:rsidRDefault="00B30ECC" w:rsidP="009F616E">
      <w:pPr>
        <w:pStyle w:val="ac"/>
        <w:widowControl w:val="0"/>
        <w:numPr>
          <w:ilvl w:val="0"/>
          <w:numId w:val="7"/>
        </w:numPr>
        <w:tabs>
          <w:tab w:val="left" w:pos="1134"/>
        </w:tabs>
        <w:spacing w:after="0" w:line="240" w:lineRule="auto"/>
        <w:jc w:val="both"/>
        <w:rPr>
          <w:rFonts w:ascii="Times New Roman" w:eastAsia="Times New Roman" w:hAnsi="Times New Roman"/>
          <w:b/>
          <w:sz w:val="24"/>
          <w:szCs w:val="24"/>
        </w:rPr>
      </w:pPr>
      <w:r w:rsidRPr="009F616E">
        <w:rPr>
          <w:rFonts w:ascii="Times New Roman" w:eastAsia="Times New Roman" w:hAnsi="Times New Roman"/>
          <w:sz w:val="24"/>
          <w:szCs w:val="24"/>
        </w:rPr>
        <w:t xml:space="preserve">приобрести практический опыт </w:t>
      </w:r>
      <w:r w:rsidRPr="009F616E">
        <w:rPr>
          <w:rFonts w:ascii="Times New Roman" w:hAnsi="Times New Roman"/>
          <w:iCs/>
          <w:sz w:val="24"/>
          <w:szCs w:val="24"/>
        </w:rPr>
        <w:t>использования в профессиональной деятельности современных информационных технологий и программных средств;</w:t>
      </w:r>
    </w:p>
    <w:p w:rsidR="009F616E" w:rsidRPr="009F616E" w:rsidRDefault="00B30ECC" w:rsidP="009F616E">
      <w:pPr>
        <w:pStyle w:val="ac"/>
        <w:widowControl w:val="0"/>
        <w:numPr>
          <w:ilvl w:val="0"/>
          <w:numId w:val="7"/>
        </w:numPr>
        <w:tabs>
          <w:tab w:val="left" w:pos="1134"/>
        </w:tabs>
        <w:spacing w:after="0" w:line="240" w:lineRule="auto"/>
        <w:jc w:val="both"/>
        <w:rPr>
          <w:rFonts w:ascii="Times New Roman" w:eastAsia="Times New Roman" w:hAnsi="Times New Roman"/>
          <w:b/>
          <w:sz w:val="24"/>
          <w:szCs w:val="24"/>
        </w:rPr>
      </w:pPr>
      <w:r w:rsidRPr="009F616E">
        <w:rPr>
          <w:rFonts w:ascii="Times New Roman" w:hAnsi="Times New Roman"/>
          <w:iCs/>
          <w:sz w:val="24"/>
          <w:szCs w:val="24"/>
        </w:rPr>
        <w:t xml:space="preserve">изучить </w:t>
      </w:r>
      <w:r w:rsidR="009F616E" w:rsidRPr="009F616E">
        <w:rPr>
          <w:rFonts w:ascii="Times New Roman" w:hAnsi="Times New Roman"/>
          <w:sz w:val="24"/>
          <w:szCs w:val="24"/>
        </w:rPr>
        <w:t>особенности организации работы бухгалтерской службы в сфере бюджетирования и управления денежными потоками коммерческой организации</w:t>
      </w:r>
      <w:r w:rsidR="009F616E" w:rsidRPr="009F616E">
        <w:rPr>
          <w:rFonts w:ascii="Times New Roman" w:hAnsi="Times New Roman"/>
          <w:b/>
          <w:iCs/>
          <w:sz w:val="24"/>
          <w:szCs w:val="24"/>
        </w:rPr>
        <w:t xml:space="preserve">  </w:t>
      </w:r>
    </w:p>
    <w:p w:rsidR="00B30ECC" w:rsidRPr="00B30ECC"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B30ECC">
        <w:rPr>
          <w:rFonts w:ascii="Times New Roman" w:hAnsi="Times New Roman" w:cs="Times New Roman"/>
          <w:sz w:val="24"/>
          <w:szCs w:val="24"/>
        </w:rPr>
        <w:t>подготовка отчета о результатах учебной (ознакомительной)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9B7830">
        <w:rPr>
          <w:rFonts w:ascii="Times New Roman" w:eastAsia="Times New Roman" w:hAnsi="Times New Roman" w:cs="Times New Roman"/>
          <w:sz w:val="24"/>
          <w:szCs w:val="24"/>
        </w:rPr>
        <w:t>«</w:t>
      </w:r>
      <w:r w:rsidR="009B7830" w:rsidRPr="009B7830">
        <w:rPr>
          <w:rFonts w:ascii="Times New Roman" w:eastAsia="Times New Roman" w:hAnsi="Times New Roman" w:cs="Times New Roman"/>
          <w:sz w:val="24"/>
          <w:szCs w:val="24"/>
        </w:rPr>
        <w:t>Учет, анализ и аудит</w:t>
      </w:r>
      <w:r w:rsidR="00ED1C9E" w:rsidRPr="009B7830">
        <w:rPr>
          <w:rFonts w:ascii="Times New Roman" w:eastAsia="Times New Roman" w:hAnsi="Times New Roman" w:cs="Times New Roman"/>
          <w:sz w:val="24"/>
          <w:szCs w:val="24"/>
        </w:rPr>
        <w:t>»</w:t>
      </w:r>
      <w:r w:rsidR="00ED1C9E" w:rsidRPr="009B7830">
        <w:rPr>
          <w:rFonts w:ascii="Times New Roman" w:hAnsi="Times New Roman" w:cs="Times New Roman"/>
          <w:sz w:val="24"/>
          <w:szCs w:val="24"/>
        </w:rPr>
        <w:t>,</w:t>
      </w:r>
      <w:r w:rsidR="00ED1C9E" w:rsidRPr="00274D91">
        <w:rPr>
          <w:rFonts w:ascii="Times New Roman" w:hAnsi="Times New Roman" w:cs="Times New Roman"/>
          <w:sz w:val="24"/>
          <w:szCs w:val="24"/>
        </w:rPr>
        <w:t xml:space="preserve">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38.03.01 Экономика направленность (профиль) программы «</w:t>
      </w:r>
      <w:r w:rsidR="009B7830" w:rsidRPr="009B7830">
        <w:rPr>
          <w:rFonts w:ascii="Times New Roman" w:eastAsia="Times New Roman" w:hAnsi="Times New Roman" w:cs="Times New Roman"/>
          <w:sz w:val="24"/>
          <w:szCs w:val="24"/>
        </w:rPr>
        <w:t>Учет, анализ и аудит</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FB78C6" w:rsidRPr="00274D91">
        <w:rPr>
          <w:rFonts w:ascii="Times New Roman" w:hAnsi="Times New Roman" w:cs="Times New Roman"/>
          <w:b/>
          <w:color w:val="000000"/>
          <w:sz w:val="24"/>
          <w:szCs w:val="24"/>
        </w:rPr>
        <w:t xml:space="preserve">НЕ ВОЗМОЖНО </w:t>
      </w:r>
      <w:r w:rsidR="00274D91" w:rsidRPr="00274D91">
        <w:rPr>
          <w:rFonts w:ascii="Times New Roman" w:hAnsi="Times New Roman" w:cs="Times New Roman"/>
          <w:b/>
          <w:color w:val="000000"/>
          <w:sz w:val="24"/>
          <w:szCs w:val="24"/>
        </w:rPr>
        <w:t>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9B7830" w:rsidRPr="005C4F65" w:rsidRDefault="009B7830" w:rsidP="009B7830">
      <w:pPr>
        <w:pStyle w:val="ac"/>
        <w:numPr>
          <w:ilvl w:val="0"/>
          <w:numId w:val="3"/>
        </w:numPr>
        <w:tabs>
          <w:tab w:val="clear" w:pos="720"/>
          <w:tab w:val="num" w:pos="928"/>
        </w:tabs>
        <w:spacing w:after="0" w:line="240" w:lineRule="auto"/>
        <w:ind w:left="0" w:firstLine="0"/>
        <w:jc w:val="both"/>
        <w:rPr>
          <w:rFonts w:ascii="Times New Roman" w:hAnsi="Times New Roman"/>
          <w:sz w:val="24"/>
          <w:szCs w:val="24"/>
        </w:rPr>
      </w:pPr>
      <w:r w:rsidRPr="005C4F65">
        <w:rPr>
          <w:rFonts w:ascii="Times New Roman" w:hAnsi="Times New Roman"/>
          <w:b/>
          <w:bCs/>
          <w:sz w:val="24"/>
          <w:szCs w:val="24"/>
        </w:rPr>
        <w:t>аудиторская компания</w:t>
      </w:r>
      <w:r w:rsidRPr="005C4F65">
        <w:rPr>
          <w:rFonts w:ascii="Times New Roman" w:hAnsi="Times New Roman"/>
          <w:sz w:val="24"/>
          <w:szCs w:val="24"/>
        </w:rPr>
        <w:t>- эт</w:t>
      </w:r>
      <w:r>
        <w:rPr>
          <w:rFonts w:ascii="Times New Roman" w:hAnsi="Times New Roman"/>
          <w:sz w:val="24"/>
          <w:szCs w:val="24"/>
        </w:rPr>
        <w:t>о юридическое лицо</w:t>
      </w:r>
      <w:r w:rsidRPr="005C4F65">
        <w:rPr>
          <w:rFonts w:ascii="Times New Roman" w:hAnsi="Times New Roman"/>
          <w:sz w:val="24"/>
          <w:szCs w:val="24"/>
        </w:rPr>
        <w:t xml:space="preserve">, со специальной, исключительной или ограниченной правоспособностью (чаще всего имеющее право осуществлять только </w:t>
      </w:r>
      <w:hyperlink r:id="rId9" w:tooltip="Аудит" w:history="1"/>
      <w:r>
        <w:rPr>
          <w:rFonts w:ascii="Times New Roman" w:hAnsi="Times New Roman"/>
          <w:sz w:val="24"/>
          <w:szCs w:val="24"/>
        </w:rPr>
        <w:t>аудиторскую деятельность</w:t>
      </w:r>
      <w:r w:rsidRPr="005C4F65">
        <w:rPr>
          <w:rFonts w:ascii="Times New Roman" w:hAnsi="Times New Roman"/>
          <w:sz w:val="24"/>
          <w:szCs w:val="24"/>
        </w:rPr>
        <w:t xml:space="preserve">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w:t>
      </w:r>
      <w:r w:rsidRPr="005C4F65">
        <w:rPr>
          <w:rFonts w:ascii="Times New Roman" w:hAnsi="Times New Roman"/>
          <w:sz w:val="24"/>
          <w:szCs w:val="24"/>
        </w:rPr>
        <w:lastRenderedPageBreak/>
        <w:t xml:space="preserve">сертификаты и допуски, а также выполняющее иные установленные законом требования/ </w:t>
      </w:r>
      <w:r w:rsidRPr="005C4F65">
        <w:rPr>
          <w:rStyle w:val="blk"/>
          <w:rFonts w:ascii="Times New Roman" w:hAnsi="Times New Roman"/>
          <w:sz w:val="24"/>
          <w:szCs w:val="24"/>
        </w:rPr>
        <w:t>Аудиторская организация - коммерческая организация, являющаяся членом одной из саморегулируемых организаций аудиторов.</w:t>
      </w:r>
    </w:p>
    <w:p w:rsidR="009B7830" w:rsidRPr="005C4F65" w:rsidRDefault="009B7830" w:rsidP="009B7830">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5C4F65">
        <w:rPr>
          <w:rFonts w:ascii="Times New Roman" w:hAnsi="Times New Roman"/>
          <w:b/>
          <w:sz w:val="24"/>
          <w:szCs w:val="24"/>
        </w:rPr>
        <w:t>юридические лица</w:t>
      </w:r>
      <w:r w:rsidRPr="005C4F65">
        <w:rPr>
          <w:rFonts w:ascii="Times New Roman" w:hAnsi="Times New Roman"/>
          <w:sz w:val="24"/>
          <w:szCs w:val="24"/>
        </w:rPr>
        <w:t xml:space="preserve">, где имеются подразделение компании (структурное подразделение), которое занимается </w:t>
      </w:r>
      <w:r w:rsidRPr="009B7830">
        <w:rPr>
          <w:rFonts w:ascii="Times New Roman" w:hAnsi="Times New Roman"/>
          <w:sz w:val="24"/>
          <w:szCs w:val="24"/>
        </w:rPr>
        <w:t>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w:t>
      </w:r>
      <w:r>
        <w:rPr>
          <w:rFonts w:ascii="Times New Roman" w:hAnsi="Times New Roman"/>
          <w:sz w:val="24"/>
          <w:szCs w:val="24"/>
        </w:rPr>
        <w:t xml:space="preserve"> </w:t>
      </w:r>
      <w:r w:rsidRPr="005C4F65">
        <w:rPr>
          <w:rFonts w:ascii="Times New Roman" w:hAnsi="Times New Roman"/>
          <w:sz w:val="24"/>
          <w:szCs w:val="24"/>
        </w:rPr>
        <w:t>аудитом, возглавляемое руководителем отдела</w:t>
      </w:r>
      <w:r>
        <w:rPr>
          <w:rFonts w:ascii="Times New Roman" w:hAnsi="Times New Roman"/>
          <w:sz w:val="24"/>
          <w:szCs w:val="24"/>
        </w:rPr>
        <w:t xml:space="preserve"> (Бухгалтерия)</w:t>
      </w:r>
      <w:r w:rsidRPr="005C4F65">
        <w:rPr>
          <w:rFonts w:ascii="Times New Roman" w:hAnsi="Times New Roman"/>
          <w:sz w:val="24"/>
          <w:szCs w:val="24"/>
        </w:rPr>
        <w:t>.</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9B7830">
        <w:rPr>
          <w:rFonts w:ascii="Times New Roman" w:hAnsi="Times New Roman" w:cs="Times New Roman"/>
          <w:sz w:val="24"/>
          <w:szCs w:val="24"/>
        </w:rPr>
        <w:t>учета и аудита</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9B7830">
        <w:rPr>
          <w:rFonts w:ascii="Times New Roman" w:hAnsi="Times New Roman" w:cs="Times New Roman"/>
          <w:sz w:val="24"/>
          <w:szCs w:val="24"/>
        </w:rPr>
        <w:t>бухгалтерия</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w:t>
      </w:r>
      <w:r w:rsidRPr="00A27B4F">
        <w:rPr>
          <w:rFonts w:ascii="Times New Roman" w:eastAsia="Times New Roman" w:hAnsi="Times New Roman" w:cs="Times New Roman"/>
          <w:sz w:val="24"/>
          <w:szCs w:val="24"/>
        </w:rPr>
        <w:lastRenderedPageBreak/>
        <w:t>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lastRenderedPageBreak/>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A73845">
        <w:t>Учет, анализ и аудит</w:t>
      </w:r>
      <w:r w:rsidR="0093133D" w:rsidRPr="0093133D">
        <w:t>»</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учебной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учебной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193E93" w:rsidRDefault="00F44362" w:rsidP="00F44362">
      <w:pPr>
        <w:pStyle w:val="ad"/>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d"/>
        <w:spacing w:before="0" w:beforeAutospacing="0" w:after="0" w:afterAutospacing="0"/>
        <w:rPr>
          <w:i/>
          <w:iCs/>
        </w:rPr>
      </w:pPr>
    </w:p>
    <w:p w:rsidR="00F44362" w:rsidRPr="00193E93" w:rsidRDefault="00F44362" w:rsidP="00F44362">
      <w:pPr>
        <w:pStyle w:val="ad"/>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предприятия, изучают </w:t>
      </w:r>
      <w:r w:rsidR="00193E93" w:rsidRPr="00193E93">
        <w:rPr>
          <w:rFonts w:ascii="Times New Roman" w:hAnsi="Times New Roman" w:cs="Times New Roman"/>
          <w:sz w:val="24"/>
          <w:szCs w:val="24"/>
        </w:rPr>
        <w:lastRenderedPageBreak/>
        <w:t>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d"/>
        <w:spacing w:before="0" w:beforeAutospacing="0" w:after="0" w:afterAutospacing="0"/>
        <w:rPr>
          <w:b/>
          <w:i/>
          <w:iCs/>
        </w:rPr>
      </w:pPr>
      <w:r w:rsidRPr="00193E93">
        <w:rPr>
          <w:b/>
          <w:i/>
          <w:iCs/>
        </w:rPr>
        <w:t>Практическая работа:</w:t>
      </w:r>
    </w:p>
    <w:p w:rsidR="00BC44CC" w:rsidRPr="00193E93" w:rsidRDefault="00BC44CC" w:rsidP="00E155D4">
      <w:pPr>
        <w:pStyle w:val="ad"/>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Pr="00193E93" w:rsidRDefault="00E134AB" w:rsidP="00E155D4">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предприятия 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0B008C" w:rsidRPr="00193E93">
        <w:rPr>
          <w:rFonts w:ascii="Times New Roman" w:hAnsi="Times New Roman" w:cs="Times New Roman"/>
          <w:sz w:val="24"/>
          <w:szCs w:val="24"/>
        </w:rPr>
        <w:t>;</w:t>
      </w:r>
    </w:p>
    <w:p w:rsidR="00447A51"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 xml:space="preserve">1.6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007B3E8E" w:rsidRPr="00193E93">
        <w:rPr>
          <w:rFonts w:ascii="Times New Roman" w:hAnsi="Times New Roman"/>
          <w:i/>
          <w:iCs/>
          <w:sz w:val="24"/>
          <w:szCs w:val="24"/>
        </w:rPr>
        <w:t>например</w:t>
      </w:r>
      <w:r w:rsidR="00D330BD" w:rsidRPr="00193E93">
        <w:rPr>
          <w:rFonts w:ascii="Times New Roman" w:hAnsi="Times New Roman"/>
          <w:iCs/>
          <w:sz w:val="24"/>
          <w:szCs w:val="24"/>
        </w:rPr>
        <w:t>,</w:t>
      </w:r>
      <w:r w:rsidR="007B3E8E" w:rsidRPr="00193E93">
        <w:rPr>
          <w:rFonts w:ascii="Times New Roman" w:hAnsi="Times New Roman"/>
          <w:iCs/>
          <w:sz w:val="24"/>
          <w:szCs w:val="24"/>
        </w:rPr>
        <w:t xml:space="preserve"> </w:t>
      </w:r>
      <w:r w:rsidR="00D330BD" w:rsidRPr="00193E93">
        <w:rPr>
          <w:rStyle w:val="extended-textshort"/>
          <w:rFonts w:ascii="Times New Roman" w:hAnsi="Times New Roman"/>
          <w:b/>
          <w:bCs/>
          <w:sz w:val="24"/>
          <w:szCs w:val="24"/>
        </w:rPr>
        <w:t>1С</w:t>
      </w:r>
      <w:r w:rsidR="00D330BD" w:rsidRPr="00193E93">
        <w:rPr>
          <w:rStyle w:val="extended-textshort"/>
          <w:rFonts w:ascii="Times New Roman" w:hAnsi="Times New Roman"/>
          <w:sz w:val="24"/>
          <w:szCs w:val="24"/>
        </w:rPr>
        <w:t xml:space="preserve"> Бухгалтерия </w:t>
      </w:r>
      <w:r w:rsidR="00D330BD" w:rsidRPr="00193E93">
        <w:rPr>
          <w:rStyle w:val="extended-textshort"/>
          <w:rFonts w:ascii="Times New Roman" w:hAnsi="Times New Roman"/>
          <w:b/>
          <w:bCs/>
          <w:sz w:val="24"/>
          <w:szCs w:val="24"/>
        </w:rPr>
        <w:t>8</w:t>
      </w:r>
      <w:r w:rsidR="00D330BD" w:rsidRPr="00193E93">
        <w:rPr>
          <w:rStyle w:val="extended-textshort"/>
          <w:rFonts w:ascii="Times New Roman" w:hAnsi="Times New Roman"/>
          <w:sz w:val="24"/>
          <w:szCs w:val="24"/>
        </w:rPr>
        <w:t>.</w:t>
      </w:r>
      <w:r w:rsidR="00D330BD" w:rsidRPr="00193E93">
        <w:rPr>
          <w:rStyle w:val="extended-textshort"/>
          <w:rFonts w:ascii="Times New Roman" w:hAnsi="Times New Roman"/>
          <w:b/>
          <w:bCs/>
          <w:sz w:val="24"/>
          <w:szCs w:val="24"/>
        </w:rPr>
        <w:t>3</w:t>
      </w:r>
      <w:r w:rsidR="00D330BD" w:rsidRPr="00193E93">
        <w:rPr>
          <w:rStyle w:val="extended-textshort"/>
          <w:rFonts w:ascii="Times New Roman" w:hAnsi="Times New Roman"/>
          <w:sz w:val="24"/>
          <w:szCs w:val="24"/>
        </w:rPr>
        <w:t xml:space="preserve"> </w:t>
      </w:r>
      <w:r w:rsidR="0038227A">
        <w:rPr>
          <w:rStyle w:val="extended-textshort"/>
          <w:rFonts w:ascii="Times New Roman" w:hAnsi="Times New Roman"/>
          <w:sz w:val="24"/>
          <w:szCs w:val="24"/>
        </w:rPr>
        <w:t xml:space="preserve"> </w:t>
      </w:r>
      <w:r w:rsidR="00D330BD" w:rsidRPr="00193E93">
        <w:rPr>
          <w:rFonts w:ascii="Times New Roman" w:hAnsi="Times New Roman"/>
          <w:sz w:val="24"/>
          <w:szCs w:val="24"/>
        </w:rPr>
        <w:t xml:space="preserve">и </w:t>
      </w:r>
      <w:r w:rsidR="00193E93" w:rsidRPr="00193E93">
        <w:rPr>
          <w:rFonts w:ascii="Times New Roman" w:hAnsi="Times New Roman"/>
          <w:sz w:val="24"/>
          <w:szCs w:val="24"/>
        </w:rPr>
        <w:t>т.п.</w:t>
      </w:r>
      <w:r w:rsidR="00D330BD" w:rsidRPr="00193E93">
        <w:rPr>
          <w:rFonts w:ascii="Times New Roman" w:hAnsi="Times New Roman"/>
          <w:sz w:val="24"/>
          <w:szCs w:val="24"/>
        </w:rPr>
        <w:t>)</w:t>
      </w:r>
    </w:p>
    <w:p w:rsidR="00BC44CC" w:rsidRPr="00E155D4" w:rsidRDefault="00BC44CC" w:rsidP="00E155D4">
      <w:pPr>
        <w:pStyle w:val="ad"/>
        <w:spacing w:before="0" w:beforeAutospacing="0" w:after="0" w:afterAutospacing="0"/>
        <w:jc w:val="both"/>
        <w:rPr>
          <w:iCs/>
          <w:color w:val="1F497D" w:themeColor="text2"/>
        </w:rPr>
      </w:pPr>
    </w:p>
    <w:p w:rsidR="000B008C" w:rsidRP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521867" w:rsidRPr="00193E93"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r w:rsidR="00521867" w:rsidRPr="00193E93">
        <w:rPr>
          <w:rFonts w:ascii="Times New Roman" w:hAnsi="Times New Roman" w:cs="Times New Roman"/>
          <w:b/>
          <w:iCs/>
          <w:sz w:val="24"/>
          <w:szCs w:val="24"/>
        </w:rPr>
        <w:t>,</w:t>
      </w:r>
      <w:r w:rsidR="00521867" w:rsidRPr="00193E93">
        <w:rPr>
          <w:rFonts w:ascii="Times New Roman" w:hAnsi="Times New Roman" w:cs="Times New Roman"/>
          <w:b/>
          <w:iCs/>
          <w:sz w:val="28"/>
          <w:szCs w:val="28"/>
        </w:rPr>
        <w:t xml:space="preserve"> </w:t>
      </w:r>
      <w:r w:rsidR="00521867" w:rsidRPr="00193E93">
        <w:rPr>
          <w:rFonts w:ascii="Times New Roman" w:hAnsi="Times New Roman" w:cs="Times New Roman"/>
          <w:b/>
          <w:iCs/>
          <w:sz w:val="24"/>
          <w:szCs w:val="24"/>
        </w:rPr>
        <w:t>природу экономических процессов на микро- и макроуровне</w:t>
      </w:r>
      <w:r w:rsidR="00FD359B">
        <w:rPr>
          <w:rFonts w:ascii="Times New Roman" w:hAnsi="Times New Roman" w:cs="Times New Roman"/>
          <w:b/>
          <w:iCs/>
          <w:sz w:val="24"/>
          <w:szCs w:val="24"/>
        </w:rPr>
        <w:t xml:space="preserve"> на примере профильной организации</w:t>
      </w:r>
      <w:r w:rsidR="00521867" w:rsidRPr="00193E93">
        <w:rPr>
          <w:rFonts w:ascii="Times New Roman" w:hAnsi="Times New Roman" w:cs="Times New Roman"/>
          <w:b/>
          <w:iCs/>
          <w:sz w:val="24"/>
          <w:szCs w:val="24"/>
        </w:rPr>
        <w:t>;</w:t>
      </w:r>
    </w:p>
    <w:p w:rsidR="009F2F98" w:rsidRPr="00193E93" w:rsidRDefault="009F2F98" w:rsidP="00262B50">
      <w:pPr>
        <w:pStyle w:val="ad"/>
        <w:spacing w:before="0" w:beforeAutospacing="0" w:after="0" w:afterAutospacing="0"/>
        <w:rPr>
          <w:i/>
          <w:iCs/>
        </w:rPr>
      </w:pPr>
    </w:p>
    <w:p w:rsidR="009F2F98" w:rsidRPr="00193E93" w:rsidRDefault="009F2F98" w:rsidP="00262B50">
      <w:pPr>
        <w:pStyle w:val="ad"/>
        <w:spacing w:before="0" w:beforeAutospacing="0" w:after="0" w:afterAutospacing="0"/>
        <w:rPr>
          <w:i/>
          <w:iCs/>
        </w:rPr>
      </w:pPr>
      <w:r w:rsidRPr="00193E93">
        <w:rPr>
          <w:i/>
          <w:iCs/>
        </w:rPr>
        <w:t>Основные вопросы для наблюдения и анализа:</w:t>
      </w:r>
    </w:p>
    <w:p w:rsidR="009F2F98" w:rsidRPr="00193E93" w:rsidRDefault="009F2F98" w:rsidP="009F2F98">
      <w:pPr>
        <w:pStyle w:val="ad"/>
        <w:spacing w:before="0" w:beforeAutospacing="0" w:after="0" w:afterAutospacing="0"/>
      </w:pPr>
      <w:r w:rsidRPr="00193E93">
        <w:t>- экономическая политика государства</w:t>
      </w:r>
    </w:p>
    <w:p w:rsidR="009F2F98" w:rsidRPr="00193E93" w:rsidRDefault="009F2F98" w:rsidP="009F2F98">
      <w:pPr>
        <w:pStyle w:val="ad"/>
        <w:spacing w:before="0" w:beforeAutospacing="0" w:after="0" w:afterAutospacing="0"/>
      </w:pPr>
      <w:r w:rsidRPr="00193E93">
        <w:t>- перспективы развития социально-экономической политики России, прогноз социально-экономического развития РФ на 2020-2021 годы;</w:t>
      </w:r>
    </w:p>
    <w:p w:rsidR="009F2F98" w:rsidRPr="00193E93" w:rsidRDefault="009F2F98" w:rsidP="009F2F98">
      <w:pPr>
        <w:pStyle w:val="31"/>
        <w:shd w:val="clear" w:color="auto" w:fill="auto"/>
        <w:tabs>
          <w:tab w:val="left" w:leader="dot" w:pos="2089"/>
        </w:tabs>
        <w:spacing w:after="0" w:line="240" w:lineRule="auto"/>
        <w:jc w:val="both"/>
        <w:rPr>
          <w:color w:val="auto"/>
        </w:rPr>
      </w:pPr>
      <w:r w:rsidRPr="00193E93">
        <w:rPr>
          <w:color w:val="auto"/>
        </w:rPr>
        <w:t>- особенности макро- и микросреды предприятия (организации).</w:t>
      </w:r>
    </w:p>
    <w:p w:rsidR="009F2F98" w:rsidRPr="00193E93" w:rsidRDefault="009F2F98" w:rsidP="00262B50">
      <w:pPr>
        <w:pStyle w:val="ad"/>
        <w:spacing w:before="0" w:beforeAutospacing="0" w:after="0" w:afterAutospacing="0"/>
        <w:rPr>
          <w:i/>
          <w:iCs/>
        </w:rPr>
      </w:pPr>
    </w:p>
    <w:p w:rsidR="009F2F98" w:rsidRPr="00804A4D" w:rsidRDefault="009F2F98" w:rsidP="00262B50">
      <w:pPr>
        <w:pStyle w:val="ad"/>
        <w:spacing w:before="0" w:beforeAutospacing="0" w:after="0" w:afterAutospacing="0"/>
        <w:rPr>
          <w:b/>
          <w:i/>
          <w:iCs/>
        </w:rPr>
      </w:pPr>
      <w:r w:rsidRPr="00804A4D">
        <w:rPr>
          <w:b/>
          <w:i/>
          <w:iCs/>
        </w:rPr>
        <w:t>Практическая работа:</w:t>
      </w:r>
    </w:p>
    <w:p w:rsidR="006D2556" w:rsidRPr="00804A4D" w:rsidRDefault="00262B50" w:rsidP="00262B50">
      <w:pPr>
        <w:pStyle w:val="ad"/>
        <w:spacing w:before="0" w:beforeAutospacing="0" w:after="0" w:afterAutospacing="0"/>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6D2556" w:rsidRPr="00804A4D" w:rsidRDefault="00336F14" w:rsidP="00193E93">
      <w:pPr>
        <w:pStyle w:val="ad"/>
        <w:spacing w:before="0" w:beforeAutospacing="0" w:after="0" w:afterAutospacing="0"/>
        <w:jc w:val="both"/>
      </w:pPr>
      <w:r w:rsidRPr="00804A4D">
        <w:rPr>
          <w:iCs/>
        </w:rPr>
        <w:t>2.1.1. А</w:t>
      </w:r>
      <w:r w:rsidR="009F2F98" w:rsidRPr="00804A4D">
        <w:rPr>
          <w:iCs/>
        </w:rPr>
        <w:t xml:space="preserve">налитические данные (текущий год) в области </w:t>
      </w:r>
      <w:r w:rsidR="006D2556" w:rsidRPr="00804A4D">
        <w:t>экономическ</w:t>
      </w:r>
      <w:r w:rsidR="009F2F98" w:rsidRPr="00804A4D">
        <w:t>ой</w:t>
      </w:r>
      <w:r w:rsidR="006D2556" w:rsidRPr="00804A4D">
        <w:t xml:space="preserve"> политик</w:t>
      </w:r>
      <w:r w:rsidR="009F2F98" w:rsidRPr="00804A4D">
        <w:t>и</w:t>
      </w:r>
      <w:r w:rsidR="006D2556" w:rsidRPr="00804A4D">
        <w:t xml:space="preserve"> государства: денежно-кредитн</w:t>
      </w:r>
      <w:r w:rsidR="009F2F98" w:rsidRPr="00804A4D">
        <w:t>ой</w:t>
      </w:r>
      <w:r w:rsidR="006D2556" w:rsidRPr="00804A4D">
        <w:t>, фискальн</w:t>
      </w:r>
      <w:r w:rsidR="009F2F98" w:rsidRPr="00804A4D">
        <w:t>ой</w:t>
      </w:r>
      <w:r w:rsidR="006D2556" w:rsidRPr="00804A4D">
        <w:t xml:space="preserve"> (налогов</w:t>
      </w:r>
      <w:r w:rsidR="009F2F98" w:rsidRPr="00804A4D">
        <w:t>ой</w:t>
      </w:r>
      <w:r w:rsidR="006D2556" w:rsidRPr="00804A4D">
        <w:t>), бюджетн</w:t>
      </w:r>
      <w:r w:rsidR="009F2F98" w:rsidRPr="00804A4D">
        <w:t>ой</w:t>
      </w:r>
      <w:r w:rsidR="006D2556" w:rsidRPr="00804A4D">
        <w:t>, инвестиционн</w:t>
      </w:r>
      <w:r w:rsidR="009F2F98" w:rsidRPr="00804A4D">
        <w:t>ой</w:t>
      </w:r>
      <w:r w:rsidR="006D2556" w:rsidRPr="00804A4D">
        <w:t>, внешнеэкономическ</w:t>
      </w:r>
      <w:r w:rsidR="009F2F98" w:rsidRPr="00804A4D">
        <w:t>ой</w:t>
      </w:r>
      <w:r w:rsidR="006D2556" w:rsidRPr="00804A4D">
        <w:t xml:space="preserve"> политик</w:t>
      </w:r>
      <w:r w:rsidR="009F2F98" w:rsidRPr="00804A4D">
        <w:t>и</w:t>
      </w:r>
      <w:r w:rsidR="006D2556" w:rsidRPr="00804A4D">
        <w:t>, политик</w:t>
      </w:r>
      <w:r w:rsidR="009F2F98" w:rsidRPr="00804A4D">
        <w:t>и</w:t>
      </w:r>
      <w:r w:rsidR="006D2556" w:rsidRPr="00804A4D">
        <w:t xml:space="preserve"> занятости</w:t>
      </w:r>
      <w:r w:rsidR="009F2F98" w:rsidRPr="00804A4D">
        <w:t xml:space="preserve"> России</w:t>
      </w:r>
      <w:r w:rsidR="00262B50" w:rsidRPr="00804A4D">
        <w:t>;</w:t>
      </w:r>
    </w:p>
    <w:p w:rsidR="006D2556" w:rsidRPr="00804A4D" w:rsidRDefault="00336F14" w:rsidP="00193E93">
      <w:pPr>
        <w:pStyle w:val="ad"/>
        <w:spacing w:before="0" w:beforeAutospacing="0" w:after="0" w:afterAutospacing="0"/>
        <w:jc w:val="both"/>
      </w:pPr>
      <w:r w:rsidRPr="00804A4D">
        <w:t xml:space="preserve">2.1.2. </w:t>
      </w:r>
      <w:r w:rsidR="00380910" w:rsidRPr="00804A4D">
        <w:t>П</w:t>
      </w:r>
      <w:r w:rsidR="006D2556" w:rsidRPr="00804A4D">
        <w:t>ерспективы развития социально-экономической политики России, прогноз социально-экономического развития РФ на 2020-2021 годы</w:t>
      </w:r>
      <w:r w:rsidR="00262B50" w:rsidRPr="00804A4D">
        <w:t>;</w:t>
      </w:r>
    </w:p>
    <w:p w:rsidR="00262B50" w:rsidRPr="00804A4D" w:rsidRDefault="00336F14" w:rsidP="009F2F98">
      <w:pPr>
        <w:pStyle w:val="31"/>
        <w:shd w:val="clear" w:color="auto" w:fill="auto"/>
        <w:tabs>
          <w:tab w:val="left" w:leader="dot" w:pos="2089"/>
        </w:tabs>
        <w:spacing w:after="0" w:line="240" w:lineRule="auto"/>
        <w:jc w:val="both"/>
        <w:rPr>
          <w:color w:val="auto"/>
        </w:rPr>
      </w:pPr>
      <w:r w:rsidRPr="00804A4D">
        <w:rPr>
          <w:color w:val="auto"/>
        </w:rPr>
        <w:t>2.1.3.</w:t>
      </w:r>
      <w:r w:rsidR="00262B50" w:rsidRPr="00804A4D">
        <w:rPr>
          <w:color w:val="auto"/>
        </w:rPr>
        <w:t xml:space="preserve"> </w:t>
      </w:r>
      <w:r w:rsidRPr="00804A4D">
        <w:rPr>
          <w:color w:val="auto"/>
        </w:rPr>
        <w:t>О</w:t>
      </w:r>
      <w:r w:rsidR="006D2556" w:rsidRPr="00804A4D">
        <w:rPr>
          <w:color w:val="auto"/>
        </w:rPr>
        <w:t>собенности макро- и микросреды предприятия (организации)</w:t>
      </w:r>
      <w:r w:rsidR="00D002D7" w:rsidRPr="00804A4D">
        <w:rPr>
          <w:color w:val="auto"/>
        </w:rPr>
        <w:t xml:space="preserve"> </w:t>
      </w:r>
      <w:r w:rsidR="009F2F98" w:rsidRPr="00804A4D">
        <w:rPr>
          <w:color w:val="auto"/>
        </w:rPr>
        <w:t>с представление</w:t>
      </w:r>
      <w:r w:rsidR="00D002D7" w:rsidRPr="00804A4D">
        <w:rPr>
          <w:color w:val="auto"/>
        </w:rPr>
        <w:t>м</w:t>
      </w:r>
      <w:r w:rsidR="009F2F98" w:rsidRPr="00804A4D">
        <w:rPr>
          <w:color w:val="auto"/>
        </w:rPr>
        <w:t xml:space="preserve"> </w:t>
      </w:r>
      <w:r w:rsidR="009F2F98" w:rsidRPr="00804A4D">
        <w:rPr>
          <w:color w:val="auto"/>
        </w:rPr>
        <w:lastRenderedPageBreak/>
        <w:t xml:space="preserve">анализа </w:t>
      </w:r>
      <w:r w:rsidR="009F2F98" w:rsidRPr="00804A4D">
        <w:rPr>
          <w:i/>
          <w:color w:val="auto"/>
        </w:rPr>
        <w:t>в</w:t>
      </w:r>
      <w:r w:rsidR="00262B50" w:rsidRPr="00804A4D">
        <w:rPr>
          <w:i/>
          <w:color w:val="auto"/>
        </w:rPr>
        <w:t>нутренн</w:t>
      </w:r>
      <w:r w:rsidR="009F2F98" w:rsidRPr="00804A4D">
        <w:rPr>
          <w:i/>
          <w:color w:val="auto"/>
        </w:rPr>
        <w:t>ей</w:t>
      </w:r>
      <w:r w:rsidR="00262B50" w:rsidRPr="00804A4D">
        <w:rPr>
          <w:i/>
          <w:color w:val="auto"/>
        </w:rPr>
        <w:t xml:space="preserve"> (микро) сред</w:t>
      </w:r>
      <w:r w:rsidR="009F2F98" w:rsidRPr="00804A4D">
        <w:rPr>
          <w:i/>
          <w:color w:val="auto"/>
        </w:rPr>
        <w:t xml:space="preserve">ы базы практики, </w:t>
      </w:r>
      <w:r w:rsidR="00262B50" w:rsidRPr="00804A4D">
        <w:rPr>
          <w:color w:val="auto"/>
        </w:rPr>
        <w:t xml:space="preserve"> включа</w:t>
      </w:r>
      <w:r w:rsidR="009F2F98" w:rsidRPr="00804A4D">
        <w:rPr>
          <w:color w:val="auto"/>
        </w:rPr>
        <w:t>ющие</w:t>
      </w:r>
      <w:r w:rsidR="00262B50" w:rsidRPr="00804A4D">
        <w:rPr>
          <w:color w:val="auto"/>
        </w:rPr>
        <w:t xml:space="preserve"> в себя основные элементы и подсистемы </w:t>
      </w:r>
      <w:r w:rsidR="00262B50" w:rsidRPr="00804A4D">
        <w:rPr>
          <w:bCs/>
          <w:color w:val="auto"/>
        </w:rPr>
        <w:t>организации</w:t>
      </w:r>
      <w:r w:rsidR="00262B50" w:rsidRPr="00804A4D">
        <w:rPr>
          <w:color w:val="auto"/>
        </w:rPr>
        <w:t xml:space="preserve">, которые обеспечивают функционирование всех организационных процессов. </w:t>
      </w:r>
      <w:r w:rsidR="00262B50" w:rsidRPr="00804A4D">
        <w:rPr>
          <w:i/>
          <w:color w:val="auto"/>
        </w:rPr>
        <w:t>Внешн</w:t>
      </w:r>
      <w:r w:rsidR="009F2F98" w:rsidRPr="00804A4D">
        <w:rPr>
          <w:i/>
          <w:color w:val="auto"/>
        </w:rPr>
        <w:t>ей</w:t>
      </w:r>
      <w:r w:rsidR="00262B50" w:rsidRPr="00804A4D">
        <w:rPr>
          <w:i/>
          <w:color w:val="auto"/>
        </w:rPr>
        <w:t xml:space="preserve"> (макро) сред</w:t>
      </w:r>
      <w:r w:rsidR="009F2F98" w:rsidRPr="00804A4D">
        <w:rPr>
          <w:i/>
          <w:color w:val="auto"/>
        </w:rPr>
        <w:t>ы базы практики -</w:t>
      </w:r>
      <w:r w:rsidR="00262B50" w:rsidRPr="00804A4D">
        <w:rPr>
          <w:i/>
          <w:color w:val="auto"/>
        </w:rPr>
        <w:t xml:space="preserve"> </w:t>
      </w:r>
      <w:r w:rsidR="00262B50" w:rsidRPr="00804A4D">
        <w:rPr>
          <w:color w:val="auto"/>
        </w:rPr>
        <w:t xml:space="preserve">это факторы, объекты, условия функционирования, которые находятся вне прямого контроля </w:t>
      </w:r>
      <w:r w:rsidR="00262B50" w:rsidRPr="00804A4D">
        <w:rPr>
          <w:bCs/>
          <w:color w:val="auto"/>
        </w:rPr>
        <w:t>организации</w:t>
      </w:r>
      <w:r w:rsidR="00262B50" w:rsidRPr="00804A4D">
        <w:rPr>
          <w:color w:val="auto"/>
        </w:rPr>
        <w:t>, но соприкасаются</w:t>
      </w:r>
      <w:r w:rsidR="009F2F98" w:rsidRPr="00804A4D">
        <w:rPr>
          <w:color w:val="auto"/>
        </w:rPr>
        <w:t xml:space="preserve"> с ней и влияют на ее поведение</w:t>
      </w:r>
      <w:r w:rsidR="00262B50" w:rsidRPr="00804A4D">
        <w:rPr>
          <w:color w:val="auto"/>
        </w:rPr>
        <w:t>.</w:t>
      </w:r>
    </w:p>
    <w:p w:rsidR="00262B50" w:rsidRPr="00804A4D" w:rsidRDefault="00262B50" w:rsidP="00262B50">
      <w:pPr>
        <w:pStyle w:val="31"/>
        <w:shd w:val="clear" w:color="auto" w:fill="auto"/>
        <w:spacing w:after="0" w:line="240" w:lineRule="auto"/>
        <w:jc w:val="both"/>
        <w:rPr>
          <w:color w:val="auto"/>
        </w:rPr>
      </w:pPr>
    </w:p>
    <w:p w:rsidR="00616DA8" w:rsidRPr="00804A4D" w:rsidRDefault="00616DA8" w:rsidP="00D002D7">
      <w:pPr>
        <w:pStyle w:val="ad"/>
        <w:spacing w:before="0" w:beforeAutospacing="0" w:after="0" w:afterAutospacing="0"/>
        <w:jc w:val="both"/>
        <w:rPr>
          <w:b/>
        </w:rPr>
      </w:pPr>
      <w:r w:rsidRPr="00804A4D">
        <w:rPr>
          <w:b/>
        </w:rPr>
        <w:t>2.</w:t>
      </w:r>
      <w:r w:rsidR="00D002D7" w:rsidRPr="00804A4D">
        <w:rPr>
          <w:b/>
        </w:rPr>
        <w:t>2</w:t>
      </w:r>
      <w:r w:rsidRPr="00804A4D">
        <w:rPr>
          <w:b/>
        </w:rPr>
        <w:t>.</w:t>
      </w:r>
      <w:r w:rsidRPr="00804A4D">
        <w:t xml:space="preserve"> </w:t>
      </w:r>
      <w:r w:rsidRPr="00804A4D">
        <w:rPr>
          <w:b/>
        </w:rPr>
        <w:t>Проанализировать</w:t>
      </w:r>
      <w:r w:rsidR="00D002D7" w:rsidRPr="00804A4D">
        <w:rPr>
          <w:b/>
          <w:iCs/>
        </w:rPr>
        <w:t xml:space="preserve"> основные документы, регламентирующие экономическую деятельность базы практики; принципы </w:t>
      </w:r>
      <w:r w:rsidR="00010319">
        <w:rPr>
          <w:b/>
          <w:iCs/>
        </w:rPr>
        <w:t>учета, анализа и аудита</w:t>
      </w:r>
      <w:r w:rsidR="00D002D7" w:rsidRPr="00804A4D">
        <w:rPr>
          <w:b/>
          <w:iCs/>
        </w:rPr>
        <w:t xml:space="preserve"> базы практики, источники финансирования деятельности профильной организации (базы-практики);</w:t>
      </w:r>
    </w:p>
    <w:p w:rsidR="009F2F98" w:rsidRPr="00804A4D" w:rsidRDefault="009F2F98" w:rsidP="009F2F98">
      <w:pPr>
        <w:pStyle w:val="ad"/>
        <w:spacing w:before="0" w:beforeAutospacing="0" w:after="0" w:afterAutospacing="0"/>
        <w:rPr>
          <w:i/>
          <w:iCs/>
        </w:rPr>
      </w:pPr>
    </w:p>
    <w:p w:rsidR="009F2F98" w:rsidRPr="00804A4D" w:rsidRDefault="009F2F98" w:rsidP="009F2F98">
      <w:pPr>
        <w:pStyle w:val="ad"/>
        <w:spacing w:before="0" w:beforeAutospacing="0" w:after="0" w:afterAutospacing="0"/>
        <w:rPr>
          <w:i/>
          <w:iCs/>
        </w:rPr>
      </w:pPr>
      <w:r w:rsidRPr="00804A4D">
        <w:rPr>
          <w:i/>
          <w:iCs/>
        </w:rPr>
        <w:t>Основные вопросы для наблюдения и анализа:</w:t>
      </w:r>
    </w:p>
    <w:p w:rsidR="009F2F98" w:rsidRPr="00804A4D" w:rsidRDefault="009F2F98" w:rsidP="009F2F98">
      <w:pPr>
        <w:pStyle w:val="ad"/>
        <w:spacing w:before="0" w:beforeAutospacing="0" w:after="0" w:afterAutospacing="0"/>
        <w:rPr>
          <w:iCs/>
        </w:rPr>
      </w:pPr>
      <w:r w:rsidRPr="00804A4D">
        <w:t>-</w:t>
      </w:r>
      <w:r w:rsidRPr="00804A4D">
        <w:rPr>
          <w:iCs/>
        </w:rPr>
        <w:t xml:space="preserve"> </w:t>
      </w:r>
      <w:r w:rsidR="0038227A">
        <w:t>Положение о бухгалтерии</w:t>
      </w:r>
      <w:r w:rsidRPr="00804A4D">
        <w:rPr>
          <w:iCs/>
        </w:rPr>
        <w:t xml:space="preserve">  </w:t>
      </w:r>
    </w:p>
    <w:p w:rsidR="009F2F98" w:rsidRPr="00804A4D" w:rsidRDefault="0038227A" w:rsidP="009F2F98">
      <w:pPr>
        <w:pStyle w:val="ad"/>
        <w:spacing w:before="0" w:beforeAutospacing="0" w:after="0" w:afterAutospacing="0"/>
        <w:rPr>
          <w:iCs/>
        </w:rPr>
      </w:pPr>
      <w:r>
        <w:rPr>
          <w:iCs/>
        </w:rPr>
        <w:t xml:space="preserve">- </w:t>
      </w:r>
      <w:r>
        <w:rPr>
          <w:bCs/>
        </w:rPr>
        <w:t>у</w:t>
      </w:r>
      <w:r w:rsidRPr="0038227A">
        <w:rPr>
          <w:bCs/>
        </w:rPr>
        <w:t>чётная</w:t>
      </w:r>
      <w:r w:rsidRPr="0038227A">
        <w:t xml:space="preserve"> </w:t>
      </w:r>
      <w:r w:rsidRPr="0038227A">
        <w:rPr>
          <w:bCs/>
        </w:rPr>
        <w:t>политика</w:t>
      </w:r>
      <w:r w:rsidRPr="0038227A">
        <w:t xml:space="preserve"> </w:t>
      </w:r>
    </w:p>
    <w:p w:rsidR="0038227A" w:rsidRPr="00804A4D" w:rsidRDefault="0038227A" w:rsidP="0038227A">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Default="009F2F98" w:rsidP="00616DA8">
      <w:pPr>
        <w:pStyle w:val="ad"/>
        <w:spacing w:before="0" w:beforeAutospacing="0" w:after="0" w:afterAutospacing="0"/>
        <w:rPr>
          <w:iCs/>
          <w:color w:val="1F497D" w:themeColor="text2"/>
        </w:rPr>
      </w:pPr>
    </w:p>
    <w:p w:rsidR="00D002D7" w:rsidRPr="00804A4D" w:rsidRDefault="00D002D7" w:rsidP="00D002D7">
      <w:pPr>
        <w:pStyle w:val="ad"/>
        <w:spacing w:before="0" w:beforeAutospacing="0" w:after="0" w:afterAutospacing="0"/>
        <w:rPr>
          <w:b/>
          <w:i/>
          <w:iCs/>
        </w:rPr>
      </w:pPr>
      <w:r w:rsidRPr="00804A4D">
        <w:rPr>
          <w:b/>
          <w:i/>
          <w:iCs/>
        </w:rPr>
        <w:t>Практическая работа:</w:t>
      </w:r>
    </w:p>
    <w:p w:rsidR="009F2F98" w:rsidRPr="00804A4D" w:rsidRDefault="00D002D7" w:rsidP="00D002D7">
      <w:pPr>
        <w:pStyle w:val="ad"/>
        <w:spacing w:before="0" w:beforeAutospacing="0" w:after="0" w:afterAutospacing="0"/>
        <w:rPr>
          <w:b/>
          <w:iCs/>
        </w:rPr>
      </w:pPr>
      <w:r w:rsidRPr="00804A4D">
        <w:rPr>
          <w:b/>
          <w:i/>
          <w:iCs/>
        </w:rPr>
        <w:t>в отчете необходимо описать</w:t>
      </w:r>
    </w:p>
    <w:p w:rsidR="00804A4D" w:rsidRPr="0038227A" w:rsidRDefault="00F44362" w:rsidP="00804A4D">
      <w:pPr>
        <w:pStyle w:val="ad"/>
        <w:spacing w:before="0" w:beforeAutospacing="0" w:after="0" w:afterAutospacing="0"/>
        <w:jc w:val="both"/>
      </w:pPr>
      <w:r>
        <w:t>2.2.1</w:t>
      </w:r>
      <w:r w:rsidR="00336F14" w:rsidRPr="00804A4D">
        <w:t xml:space="preserve"> </w:t>
      </w:r>
      <w:r w:rsidR="0038227A" w:rsidRPr="0038227A">
        <w:rPr>
          <w:bCs/>
        </w:rPr>
        <w:t>Положение</w:t>
      </w:r>
      <w:r w:rsidR="0038227A" w:rsidRPr="0038227A">
        <w:t xml:space="preserve"> </w:t>
      </w:r>
      <w:r w:rsidR="0038227A" w:rsidRPr="0038227A">
        <w:rPr>
          <w:bCs/>
        </w:rPr>
        <w:t>о</w:t>
      </w:r>
      <w:r w:rsidR="0038227A" w:rsidRPr="0038227A">
        <w:t xml:space="preserve"> </w:t>
      </w:r>
      <w:r w:rsidR="0038227A" w:rsidRPr="0038227A">
        <w:rPr>
          <w:bCs/>
        </w:rPr>
        <w:t>бухгалтерии (или структурного подразделения, занимающегося учетом и аудитом)</w:t>
      </w:r>
      <w:r w:rsidR="0038227A" w:rsidRPr="0038227A">
        <w:t xml:space="preserve"> утвержденное генеральным директором. Распределение обязанностей между работниками </w:t>
      </w:r>
      <w:r w:rsidR="0038227A" w:rsidRPr="0038227A">
        <w:rPr>
          <w:bCs/>
        </w:rPr>
        <w:t>бухгалтерии</w:t>
      </w:r>
      <w:r w:rsidR="0038227A" w:rsidRPr="0038227A">
        <w:t xml:space="preserve">. Каким образом осуществляется формирование полной и достоверной информации о деятельности организации и ее имущественном </w:t>
      </w:r>
      <w:r w:rsidR="0038227A" w:rsidRPr="0038227A">
        <w:rPr>
          <w:bCs/>
        </w:rPr>
        <w:t>положении</w:t>
      </w:r>
      <w:r w:rsidR="0038227A" w:rsidRPr="0038227A">
        <w:t xml:space="preserve">, необходимой внутренним пользователям </w:t>
      </w:r>
      <w:r w:rsidR="0038227A" w:rsidRPr="0038227A">
        <w:rPr>
          <w:bCs/>
        </w:rPr>
        <w:t>бухгалтерской</w:t>
      </w:r>
      <w:r w:rsidR="0038227A" w:rsidRPr="0038227A">
        <w:t xml:space="preserve"> отчетности – руководителям, учредителям и собственникам имущества организации, а также внешним – кредиторам и другим пользователям </w:t>
      </w:r>
      <w:r w:rsidR="0038227A" w:rsidRPr="0038227A">
        <w:rPr>
          <w:bCs/>
        </w:rPr>
        <w:t>бухгалтерской</w:t>
      </w:r>
      <w:r w:rsidR="0038227A" w:rsidRPr="0038227A">
        <w:t xml:space="preserve"> отчетности.</w:t>
      </w:r>
    </w:p>
    <w:p w:rsidR="009F2F98" w:rsidRPr="00804A4D" w:rsidRDefault="00804A4D" w:rsidP="00804A4D">
      <w:pPr>
        <w:pStyle w:val="ad"/>
        <w:spacing w:before="0" w:beforeAutospacing="0" w:after="0" w:afterAutospacing="0"/>
        <w:jc w:val="both"/>
      </w:pPr>
      <w:r w:rsidRPr="00804A4D">
        <w:rPr>
          <w:i/>
        </w:rPr>
        <w:t>П</w:t>
      </w:r>
      <w:r w:rsidR="00380910" w:rsidRPr="00804A4D">
        <w:rPr>
          <w:i/>
        </w:rPr>
        <w:t xml:space="preserve">редставить в приложении копии изученных </w:t>
      </w:r>
      <w:r w:rsidR="0038227A">
        <w:rPr>
          <w:i/>
        </w:rPr>
        <w:t>документов</w:t>
      </w:r>
      <w:r w:rsidRPr="00804A4D">
        <w:rPr>
          <w:i/>
        </w:rPr>
        <w:t>.</w:t>
      </w:r>
    </w:p>
    <w:p w:rsidR="00193E93" w:rsidRPr="00804A4D" w:rsidRDefault="00193E93" w:rsidP="00804A4D">
      <w:pPr>
        <w:spacing w:after="0" w:line="240" w:lineRule="auto"/>
        <w:jc w:val="both"/>
        <w:rPr>
          <w:rFonts w:ascii="Times New Roman" w:eastAsia="Times New Roman" w:hAnsi="Times New Roman" w:cs="Times New Roman"/>
          <w:sz w:val="24"/>
          <w:szCs w:val="24"/>
        </w:rPr>
      </w:pPr>
    </w:p>
    <w:p w:rsidR="0038227A" w:rsidRPr="00804A4D" w:rsidRDefault="00F44362" w:rsidP="0038227A">
      <w:pPr>
        <w:pStyle w:val="ad"/>
        <w:spacing w:before="0" w:beforeAutospacing="0" w:after="0" w:afterAutospacing="0"/>
        <w:rPr>
          <w:iCs/>
        </w:rPr>
      </w:pPr>
      <w:r>
        <w:t>2.2.2</w:t>
      </w:r>
      <w:r w:rsidR="001F178D" w:rsidRPr="00804A4D">
        <w:t xml:space="preserve"> </w:t>
      </w:r>
      <w:r w:rsidR="0038227A">
        <w:t>Описать</w:t>
      </w:r>
      <w:r w:rsidR="0038227A" w:rsidRPr="0038227A">
        <w:t xml:space="preserve"> совокупность</w:t>
      </w:r>
      <w:r w:rsidR="0038227A">
        <w:t xml:space="preserve"> способов ведения бухгалтерского учёта — первичного наблюдения, стоимостного измерения, текущей группировки и итогового обобщения фактов хозяйственной деятельности, определенных организацией в учетной политике</w:t>
      </w:r>
    </w:p>
    <w:p w:rsidR="00380910" w:rsidRPr="00804A4D" w:rsidRDefault="0038227A" w:rsidP="00804A4D">
      <w:pPr>
        <w:spacing w:after="0" w:line="240" w:lineRule="auto"/>
        <w:jc w:val="both"/>
        <w:rPr>
          <w:rFonts w:ascii="Times New Roman" w:eastAsia="Times New Roman" w:hAnsi="Times New Roman" w:cs="Times New Roman"/>
          <w:sz w:val="24"/>
          <w:szCs w:val="24"/>
        </w:rPr>
      </w:pPr>
      <w:r w:rsidRPr="00804A4D">
        <w:rPr>
          <w:rFonts w:ascii="Times New Roman" w:hAnsi="Times New Roman" w:cs="Times New Roman"/>
          <w:i/>
          <w:sz w:val="24"/>
          <w:szCs w:val="24"/>
        </w:rPr>
        <w:t>Представить в приложении отчета копии изученных документов.</w:t>
      </w:r>
    </w:p>
    <w:p w:rsidR="0038227A" w:rsidRDefault="0038227A" w:rsidP="00804A4D">
      <w:pPr>
        <w:widowControl w:val="0"/>
        <w:tabs>
          <w:tab w:val="left" w:pos="1134"/>
        </w:tabs>
        <w:spacing w:after="0" w:line="240" w:lineRule="auto"/>
        <w:jc w:val="both"/>
        <w:rPr>
          <w:rFonts w:ascii="Times New Roman" w:hAnsi="Times New Roman" w:cs="Times New Roman"/>
          <w:b/>
          <w:sz w:val="24"/>
          <w:szCs w:val="24"/>
        </w:rPr>
      </w:pPr>
    </w:p>
    <w:p w:rsidR="00380910" w:rsidRPr="00804A4D" w:rsidRDefault="00F44362" w:rsidP="00804A4D">
      <w:pPr>
        <w:widowControl w:val="0"/>
        <w:tabs>
          <w:tab w:val="left" w:pos="1134"/>
        </w:tabs>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2.2.3</w:t>
      </w:r>
      <w:r w:rsidR="00380910" w:rsidRPr="00804A4D">
        <w:rPr>
          <w:rFonts w:ascii="Times New Roman" w:hAnsi="Times New Roman" w:cs="Times New Roman"/>
          <w:b/>
          <w:sz w:val="24"/>
          <w:szCs w:val="24"/>
        </w:rPr>
        <w:t xml:space="preserve"> </w:t>
      </w:r>
      <w:r w:rsidR="0038227A">
        <w:rPr>
          <w:rFonts w:ascii="Times New Roman" w:eastAsia="Times New Roman" w:hAnsi="Times New Roman" w:cs="Times New Roman"/>
          <w:sz w:val="24"/>
          <w:szCs w:val="24"/>
        </w:rPr>
        <w:t>П</w:t>
      </w:r>
      <w:r w:rsidR="0038227A" w:rsidRPr="00804A4D">
        <w:rPr>
          <w:rFonts w:ascii="Times New Roman" w:eastAsia="Times New Roman" w:hAnsi="Times New Roman" w:cs="Times New Roman"/>
          <w:sz w:val="24"/>
          <w:szCs w:val="24"/>
        </w:rPr>
        <w:t>ровести анализ основных экономических показателей (провести исследование динамики и структуры показателей, характеризующих эффективность функционирования предприятия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базы практики.</w:t>
      </w:r>
      <w:r w:rsidR="0038227A">
        <w:rPr>
          <w:rFonts w:ascii="Times New Roman" w:eastAsia="Times New Roman" w:hAnsi="Times New Roman" w:cs="Times New Roman"/>
          <w:sz w:val="24"/>
          <w:szCs w:val="24"/>
        </w:rPr>
        <w:t xml:space="preserve"> </w:t>
      </w:r>
    </w:p>
    <w:p w:rsidR="00684209" w:rsidRDefault="00684209" w:rsidP="00684209">
      <w:pPr>
        <w:spacing w:after="0" w:line="240" w:lineRule="auto"/>
        <w:jc w:val="both"/>
        <w:rPr>
          <w:rStyle w:val="af8"/>
          <w:rFonts w:ascii="Times New Roman" w:hAnsi="Times New Roman" w:cs="Times New Roman"/>
          <w:sz w:val="24"/>
          <w:szCs w:val="24"/>
        </w:rPr>
      </w:pPr>
    </w:p>
    <w:p w:rsidR="00684209" w:rsidRDefault="00127EB4" w:rsidP="00684209">
      <w:pPr>
        <w:spacing w:after="0" w:line="240" w:lineRule="auto"/>
        <w:jc w:val="both"/>
        <w:rPr>
          <w:rFonts w:ascii="Times New Roman" w:eastAsia="Times New Roman" w:hAnsi="Times New Roman" w:cs="Times New Roman"/>
          <w:b/>
          <w:sz w:val="24"/>
          <w:szCs w:val="24"/>
        </w:rPr>
      </w:pPr>
      <w:r w:rsidRPr="00684209">
        <w:rPr>
          <w:rStyle w:val="af8"/>
          <w:rFonts w:ascii="Times New Roman" w:hAnsi="Times New Roman" w:cs="Times New Roman"/>
          <w:sz w:val="24"/>
          <w:szCs w:val="24"/>
        </w:rPr>
        <w:t>2.</w:t>
      </w:r>
      <w:r w:rsidR="008E6649">
        <w:rPr>
          <w:rStyle w:val="af8"/>
          <w:rFonts w:ascii="Times New Roman" w:hAnsi="Times New Roman" w:cs="Times New Roman"/>
          <w:sz w:val="24"/>
          <w:szCs w:val="24"/>
        </w:rPr>
        <w:t>3</w:t>
      </w:r>
      <w:r w:rsidRPr="00684209">
        <w:rPr>
          <w:rStyle w:val="af8"/>
          <w:rFonts w:ascii="Times New Roman" w:hAnsi="Times New Roman" w:cs="Times New Roman"/>
          <w:sz w:val="24"/>
          <w:szCs w:val="24"/>
        </w:rPr>
        <w:t xml:space="preserve">. </w:t>
      </w:r>
      <w:r w:rsidR="009F616E">
        <w:rPr>
          <w:rFonts w:ascii="Times New Roman" w:hAnsi="Times New Roman" w:cs="Times New Roman"/>
          <w:b/>
          <w:iCs/>
          <w:sz w:val="24"/>
          <w:szCs w:val="24"/>
        </w:rPr>
        <w:t>Описать</w:t>
      </w:r>
      <w:r w:rsidR="00CF0ED5" w:rsidRPr="00684209">
        <w:rPr>
          <w:rFonts w:ascii="Times New Roman" w:hAnsi="Times New Roman" w:cs="Times New Roman"/>
          <w:b/>
          <w:iCs/>
          <w:sz w:val="24"/>
          <w:szCs w:val="24"/>
        </w:rPr>
        <w:t xml:space="preserve"> </w:t>
      </w:r>
      <w:r w:rsidR="009F616E" w:rsidRPr="009F616E">
        <w:rPr>
          <w:rFonts w:ascii="Times New Roman" w:hAnsi="Times New Roman" w:cs="Times New Roman"/>
          <w:b/>
          <w:sz w:val="24"/>
          <w:szCs w:val="24"/>
        </w:rPr>
        <w:t>особенности организации работы бухгалтерской службы в сфере бюджетирования и управления денежными потоками коммерческой организации</w:t>
      </w:r>
      <w:r w:rsidR="009F616E" w:rsidRPr="001126FC">
        <w:rPr>
          <w:rFonts w:ascii="Times New Roman" w:hAnsi="Times New Roman" w:cs="Times New Roman"/>
          <w:b/>
          <w:iCs/>
          <w:sz w:val="24"/>
          <w:szCs w:val="24"/>
        </w:rPr>
        <w:t xml:space="preserve"> </w:t>
      </w:r>
      <w:r w:rsidR="009F616E">
        <w:rPr>
          <w:rFonts w:ascii="Times New Roman" w:hAnsi="Times New Roman" w:cs="Times New Roman"/>
          <w:b/>
          <w:iCs/>
          <w:sz w:val="24"/>
          <w:szCs w:val="24"/>
        </w:rPr>
        <w:t xml:space="preserve"> </w:t>
      </w:r>
    </w:p>
    <w:p w:rsidR="00684209" w:rsidRDefault="00684209" w:rsidP="00684209">
      <w:pPr>
        <w:spacing w:after="0" w:line="240" w:lineRule="auto"/>
        <w:jc w:val="both"/>
        <w:rPr>
          <w:rFonts w:ascii="Times New Roman" w:eastAsia="Times New Roman" w:hAnsi="Times New Roman" w:cs="Times New Roman"/>
          <w:b/>
          <w:sz w:val="24"/>
          <w:szCs w:val="24"/>
        </w:rPr>
      </w:pPr>
    </w:p>
    <w:p w:rsidR="00684209" w:rsidRDefault="00684209" w:rsidP="00684209">
      <w:pPr>
        <w:pStyle w:val="ad"/>
        <w:spacing w:before="0" w:beforeAutospacing="0" w:after="0" w:afterAutospacing="0"/>
        <w:rPr>
          <w:i/>
          <w:iCs/>
          <w:color w:val="1F497D" w:themeColor="text2"/>
        </w:rPr>
      </w:pPr>
      <w:r>
        <w:rPr>
          <w:i/>
          <w:iCs/>
        </w:rPr>
        <w:t>Основные вопросы для наблюдения и анализа:</w:t>
      </w:r>
    </w:p>
    <w:p w:rsidR="009F616E" w:rsidRPr="009F616E" w:rsidRDefault="009F616E" w:rsidP="009F616E">
      <w:pPr>
        <w:pStyle w:val="ad"/>
        <w:spacing w:before="0" w:beforeAutospacing="0" w:after="0" w:afterAutospacing="0"/>
        <w:ind w:firstLine="709"/>
        <w:jc w:val="both"/>
      </w:pPr>
      <w:r>
        <w:t xml:space="preserve">- </w:t>
      </w:r>
      <w:r w:rsidR="001126FC" w:rsidRPr="009F616E">
        <w:t>Организационно-распорядительные документы коммерческой организации, регламентирующие порядок деятельности бухгалтерской службы в сфере бюджетирования и управления денежными потоками</w:t>
      </w:r>
    </w:p>
    <w:p w:rsidR="00010319" w:rsidRPr="009F616E" w:rsidRDefault="009F616E" w:rsidP="009F616E">
      <w:pPr>
        <w:pStyle w:val="ad"/>
        <w:spacing w:before="0" w:beforeAutospacing="0" w:after="0" w:afterAutospacing="0"/>
        <w:ind w:firstLine="709"/>
        <w:jc w:val="both"/>
        <w:rPr>
          <w:b/>
          <w:i/>
          <w:iCs/>
        </w:rPr>
      </w:pPr>
      <w:r>
        <w:t xml:space="preserve">- </w:t>
      </w:r>
      <w:r w:rsidR="001126FC" w:rsidRPr="009F616E">
        <w:t>Планирование деятельности бухгалтерской службы в сфере бюджетирования и управления денежными потоками</w:t>
      </w:r>
    </w:p>
    <w:p w:rsidR="009F616E" w:rsidRDefault="009F616E" w:rsidP="00804A4D">
      <w:pPr>
        <w:pStyle w:val="ad"/>
        <w:spacing w:before="0" w:beforeAutospacing="0" w:after="0" w:afterAutospacing="0"/>
        <w:ind w:left="720"/>
        <w:rPr>
          <w:b/>
          <w:i/>
          <w:iCs/>
        </w:rPr>
      </w:pPr>
    </w:p>
    <w:p w:rsidR="00804A4D" w:rsidRPr="00804A4D" w:rsidRDefault="00804A4D" w:rsidP="00804A4D">
      <w:pPr>
        <w:pStyle w:val="ad"/>
        <w:spacing w:before="0" w:beforeAutospacing="0" w:after="0" w:afterAutospacing="0"/>
        <w:ind w:left="720"/>
        <w:rPr>
          <w:b/>
          <w:i/>
          <w:iCs/>
        </w:rPr>
      </w:pPr>
      <w:r w:rsidRPr="00804A4D">
        <w:rPr>
          <w:b/>
          <w:i/>
          <w:iCs/>
        </w:rPr>
        <w:t>Практическая работа:</w:t>
      </w:r>
    </w:p>
    <w:p w:rsidR="00804A4D" w:rsidRDefault="00804A4D" w:rsidP="00804A4D">
      <w:pPr>
        <w:pStyle w:val="ad"/>
        <w:spacing w:before="0" w:beforeAutospacing="0" w:after="0" w:afterAutospacing="0"/>
        <w:rPr>
          <w:b/>
          <w:i/>
          <w:iCs/>
        </w:rPr>
      </w:pPr>
      <w:r w:rsidRPr="00804A4D">
        <w:rPr>
          <w:b/>
          <w:i/>
          <w:iCs/>
        </w:rPr>
        <w:t xml:space="preserve">в отчете </w:t>
      </w:r>
      <w:r>
        <w:rPr>
          <w:b/>
          <w:i/>
          <w:iCs/>
        </w:rPr>
        <w:t xml:space="preserve">представить </w:t>
      </w:r>
      <w:r w:rsidR="005D6EDE">
        <w:rPr>
          <w:b/>
          <w:i/>
          <w:iCs/>
        </w:rPr>
        <w:t>материалы</w:t>
      </w:r>
      <w:r>
        <w:rPr>
          <w:b/>
          <w:i/>
          <w:iCs/>
        </w:rPr>
        <w:t xml:space="preserve"> профильной организации (базы практики)</w:t>
      </w:r>
    </w:p>
    <w:p w:rsidR="001126FC" w:rsidRDefault="001126FC" w:rsidP="00804A4D">
      <w:pPr>
        <w:pStyle w:val="ad"/>
        <w:spacing w:before="0" w:beforeAutospacing="0" w:after="0" w:afterAutospacing="0"/>
        <w:rPr>
          <w:b/>
          <w:i/>
          <w:iCs/>
        </w:rPr>
      </w:pPr>
    </w:p>
    <w:p w:rsidR="001126FC" w:rsidRPr="009F616E" w:rsidRDefault="009F616E" w:rsidP="009F616E">
      <w:pPr>
        <w:pStyle w:val="ad"/>
        <w:spacing w:before="0" w:beforeAutospacing="0" w:after="0" w:afterAutospacing="0"/>
        <w:jc w:val="both"/>
        <w:rPr>
          <w:b/>
          <w:i/>
          <w:iCs/>
        </w:rPr>
      </w:pPr>
      <w:r>
        <w:rPr>
          <w:rFonts w:ascii="Arial" w:hAnsi="Arial" w:cs="Arial"/>
          <w:sz w:val="28"/>
          <w:szCs w:val="28"/>
        </w:rPr>
        <w:t xml:space="preserve">- </w:t>
      </w:r>
      <w:r w:rsidR="005D6EDE">
        <w:t xml:space="preserve">Описать (разработать) </w:t>
      </w:r>
      <w:r>
        <w:t>п</w:t>
      </w:r>
      <w:r w:rsidR="00011DEF" w:rsidRPr="009F616E">
        <w:t>оследовательность составления бюджетов (бюджетная модель)</w:t>
      </w:r>
      <w:r>
        <w:t xml:space="preserve"> базы практики. </w:t>
      </w:r>
      <w:r w:rsidR="00011DEF" w:rsidRPr="009F616E">
        <w:t xml:space="preserve">Бюджетная модель представляет собой логическую последовательность </w:t>
      </w:r>
      <w:r w:rsidR="00011DEF" w:rsidRPr="009F616E">
        <w:lastRenderedPageBreak/>
        <w:t>составления бюджетов в организации. Все бюджеты взаимосвязаны и включают данные других бюджетов, целевые показатели и прогнозы факторов внешней среды. Составление бюджетов начинается с ключевого бюджета.</w:t>
      </w:r>
    </w:p>
    <w:p w:rsidR="001126FC" w:rsidRDefault="001126FC" w:rsidP="00804A4D">
      <w:pPr>
        <w:pStyle w:val="ad"/>
        <w:spacing w:before="0" w:beforeAutospacing="0" w:after="0" w:afterAutospacing="0"/>
        <w:rPr>
          <w:b/>
          <w:iCs/>
        </w:rPr>
      </w:pPr>
    </w:p>
    <w:p w:rsidR="00011DEF" w:rsidRPr="009F616E" w:rsidRDefault="009F616E" w:rsidP="009F616E">
      <w:pPr>
        <w:pStyle w:val="ad"/>
        <w:spacing w:before="0" w:beforeAutospacing="0" w:after="0" w:afterAutospacing="0"/>
        <w:jc w:val="both"/>
      </w:pPr>
      <w:r>
        <w:rPr>
          <w:rFonts w:ascii="Arial" w:hAnsi="Arial" w:cs="Arial"/>
          <w:sz w:val="28"/>
          <w:szCs w:val="28"/>
        </w:rPr>
        <w:t xml:space="preserve">- </w:t>
      </w:r>
      <w:r w:rsidRPr="009F616E">
        <w:t>Описать (разработать)</w:t>
      </w:r>
      <w:r>
        <w:t xml:space="preserve"> </w:t>
      </w:r>
      <w:r w:rsidRPr="009F616E">
        <w:t>п</w:t>
      </w:r>
      <w:r w:rsidR="00011DEF" w:rsidRPr="009F616E">
        <w:t>одходы к участию исполнителей в бюджетировании</w:t>
      </w:r>
      <w:r w:rsidRPr="009F616E">
        <w:t xml:space="preserve"> базы практики. </w:t>
      </w:r>
      <w:r w:rsidR="00011DEF" w:rsidRPr="009F616E">
        <w:t>Последовательность и логика бюджетирования зависит от полномочий и</w:t>
      </w:r>
      <w:r w:rsidRPr="009F616E">
        <w:t xml:space="preserve"> </w:t>
      </w:r>
      <w:r w:rsidR="00011DEF" w:rsidRPr="009F616E">
        <w:t>степени участия исполнителей бюджета в процессе составления и утверждения бюджетов.</w:t>
      </w:r>
    </w:p>
    <w:p w:rsidR="00011DEF" w:rsidRDefault="00011DEF" w:rsidP="00804A4D">
      <w:pPr>
        <w:pStyle w:val="ad"/>
        <w:spacing w:before="0" w:beforeAutospacing="0" w:after="0" w:afterAutospacing="0"/>
        <w:rPr>
          <w:rFonts w:ascii="Arial" w:hAnsi="Arial" w:cs="Arial"/>
        </w:rPr>
      </w:pPr>
    </w:p>
    <w:p w:rsidR="00011DEF" w:rsidRPr="009F616E" w:rsidRDefault="009F616E" w:rsidP="009F616E">
      <w:pPr>
        <w:pStyle w:val="ad"/>
        <w:spacing w:before="0" w:beforeAutospacing="0" w:after="0" w:afterAutospacing="0"/>
        <w:jc w:val="both"/>
      </w:pPr>
      <w:r w:rsidRPr="009F616E">
        <w:t>- Описать (разработать)</w:t>
      </w:r>
      <w:r>
        <w:t xml:space="preserve"> к</w:t>
      </w:r>
      <w:r w:rsidR="00011DEF" w:rsidRPr="009F616E">
        <w:t>онтроль и анализ исполнения бюджета</w:t>
      </w:r>
      <w:r w:rsidRPr="009F616E">
        <w:t xml:space="preserve">. </w:t>
      </w:r>
      <w:r w:rsidR="00011DEF" w:rsidRPr="009F616E">
        <w:t>Управленческий контроль является частью системы внутреннего контроля организации, он выполняется с использованием различных инструментов с целью помочь достижению руководителями поставленных целей. Контроль является неотъемлемой частью процессов планирования, бюджетирования, управления, учета и аудита</w:t>
      </w:r>
    </w:p>
    <w:p w:rsidR="00011DEF" w:rsidRDefault="00011DEF" w:rsidP="00804A4D">
      <w:pPr>
        <w:pStyle w:val="ad"/>
        <w:spacing w:before="0" w:beforeAutospacing="0" w:after="0" w:afterAutospacing="0"/>
        <w:rPr>
          <w:rFonts w:ascii="Arial" w:hAnsi="Arial" w:cs="Arial"/>
        </w:rPr>
      </w:pPr>
    </w:p>
    <w:p w:rsidR="00011DEF" w:rsidRPr="009F616E" w:rsidRDefault="009F616E" w:rsidP="009F616E">
      <w:pPr>
        <w:pStyle w:val="ad"/>
        <w:spacing w:before="0" w:beforeAutospacing="0" w:after="0" w:afterAutospacing="0"/>
        <w:jc w:val="both"/>
      </w:pPr>
      <w:r w:rsidRPr="009F616E">
        <w:t>- Описать (разработать) д</w:t>
      </w:r>
      <w:r w:rsidR="00011DEF" w:rsidRPr="009F616E">
        <w:t>енежный оборот в организации</w:t>
      </w:r>
      <w:r w:rsidRPr="009F616E">
        <w:t xml:space="preserve"> (базы практики)</w:t>
      </w:r>
      <w:r w:rsidR="00011DEF" w:rsidRPr="009F616E">
        <w:t xml:space="preserve">. </w:t>
      </w:r>
      <w:r w:rsidRPr="009F616E">
        <w:t>(</w:t>
      </w:r>
      <w:r w:rsidR="00011DEF" w:rsidRPr="009F616E">
        <w:t>Роль и задачи казначейства в управлении денежными потоками.</w:t>
      </w:r>
      <w:r w:rsidRPr="009F616E">
        <w:t xml:space="preserve"> </w:t>
      </w:r>
      <w:r w:rsidR="00011DEF" w:rsidRPr="009F616E">
        <w:t>Система расчетов в организации. Формы безналичных расчетов и расчетных документов. Правила осуществления наличных расчетов. Традиционные и современные методы финансирования деятельности. Оптимизация денежных потоков и платежей. Модель Баумоля. Модель Миллера-Орра. Прогнозирование денежных потоков. Планирование движения денежных средств. Формирование платежного календаря. Контроль движения денежных средств.</w:t>
      </w:r>
      <w:r w:rsidRPr="009F616E">
        <w:t xml:space="preserve"> </w:t>
      </w:r>
      <w:r w:rsidR="00011DEF" w:rsidRPr="009F616E">
        <w:t>Составление отчета о движении денежных средств. Прямой метод. Косвенный метод</w:t>
      </w:r>
      <w:r w:rsidRPr="009F616E">
        <w:t>)</w:t>
      </w:r>
      <w:r w:rsidR="00011DEF" w:rsidRPr="009F616E">
        <w:t>.</w:t>
      </w:r>
    </w:p>
    <w:p w:rsidR="00011DEF" w:rsidRDefault="00011DEF" w:rsidP="00804A4D">
      <w:pPr>
        <w:pStyle w:val="ad"/>
        <w:spacing w:before="0" w:beforeAutospacing="0" w:after="0" w:afterAutospacing="0"/>
        <w:rPr>
          <w:b/>
          <w:iCs/>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(см</w:t>
      </w:r>
      <w:r w:rsidR="008428FA" w:rsidRPr="008428FA">
        <w:rPr>
          <w:rFonts w:ascii="Times New Roman" w:hAnsi="Times New Roman" w:cs="Times New Roman"/>
          <w:sz w:val="24"/>
          <w:szCs w:val="24"/>
        </w:rPr>
        <w:t>.</w:t>
      </w:r>
      <w:r w:rsidRPr="008428FA">
        <w:rPr>
          <w:rFonts w:ascii="Times New Roman" w:hAnsi="Times New Roman" w:cs="Times New Roman"/>
          <w:sz w:val="24"/>
          <w:szCs w:val="24"/>
        </w:rPr>
        <w:t xml:space="preserve"> пункты 1.1 -1.6.</w:t>
      </w:r>
      <w:r w:rsidR="00F30B25" w:rsidRPr="008428FA">
        <w:rPr>
          <w:rFonts w:ascii="Times New Roman" w:hAnsi="Times New Roman" w:cs="Times New Roman"/>
          <w:sz w:val="24"/>
          <w:szCs w:val="24"/>
        </w:rPr>
        <w:t xml:space="preserve"> раздела </w:t>
      </w:r>
      <w:r w:rsidR="00F44362">
        <w:rPr>
          <w:rFonts w:ascii="Times New Roman" w:hAnsi="Times New Roman" w:cs="Times New Roman"/>
          <w:sz w:val="24"/>
          <w:szCs w:val="24"/>
        </w:rPr>
        <w:t>5</w:t>
      </w:r>
      <w:r w:rsidR="00F30B25"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00F30B25" w:rsidRPr="008428FA">
        <w:rPr>
          <w:rFonts w:ascii="Times New Roman" w:hAnsi="Times New Roman" w:cs="Times New Roman"/>
          <w:sz w:val="24"/>
          <w:szCs w:val="24"/>
        </w:rPr>
        <w:t>)</w:t>
      </w:r>
      <w:r w:rsidR="008428FA" w:rsidRPr="00F44362">
        <w:rPr>
          <w:rFonts w:ascii="Times New Roman" w:hAnsi="Times New Roman" w:cs="Times New Roman"/>
          <w:sz w:val="24"/>
          <w:szCs w:val="24"/>
        </w:rPr>
        <w:t xml:space="preserve"> </w:t>
      </w:r>
      <w:r w:rsidR="00F30B25" w:rsidRPr="008428FA">
        <w:rPr>
          <w:rFonts w:ascii="Times New Roman" w:hAnsi="Times New Roman" w:cs="Times New Roman"/>
          <w:sz w:val="24"/>
          <w:szCs w:val="24"/>
        </w:rPr>
        <w:t>данных методических указаний</w:t>
      </w:r>
      <w:r w:rsidR="008428FA" w:rsidRPr="00F44362">
        <w:rPr>
          <w:rFonts w:ascii="Times New Roman" w:hAnsi="Times New Roman" w:cs="Times New Roman"/>
          <w:sz w:val="24"/>
          <w:szCs w:val="24"/>
        </w:rPr>
        <w:t>)</w:t>
      </w:r>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lastRenderedPageBreak/>
        <w:t xml:space="preserve">Раздел 2. Индивидуальное задание (см. пункты 2.1-2.4 раздела </w:t>
      </w:r>
      <w:r w:rsidR="00F44362">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sidR="00F44362">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AE74DF">
        <w:rPr>
          <w:rFonts w:ascii="Times New Roman" w:hAnsi="Times New Roman" w:cs="Times New Roman"/>
          <w:noProof/>
          <w:sz w:val="24"/>
          <w:szCs w:val="24"/>
        </w:rPr>
      </w:r>
      <w:r w:rsidR="00AE74DF">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AE74DF">
        <w:rPr>
          <w:rFonts w:ascii="Times New Roman" w:hAnsi="Times New Roman" w:cs="Times New Roman"/>
          <w:noProof/>
          <w:sz w:val="24"/>
          <w:szCs w:val="24"/>
        </w:rPr>
      </w:r>
      <w:r w:rsidR="00AE74DF">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Количество иллюстраций должно быть достаточным для пояснения излагаемого </w:t>
      </w:r>
      <w:r w:rsidRPr="004E143A">
        <w:rPr>
          <w:rFonts w:ascii="Times New Roman" w:eastAsia="Calibri" w:hAnsi="Times New Roman" w:cs="Times New Roman"/>
          <w:sz w:val="24"/>
          <w:szCs w:val="24"/>
          <w:lang w:eastAsia="en-US"/>
        </w:rPr>
        <w:lastRenderedPageBreak/>
        <w:t>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Рисунки каждого приложения обозначают отдельной нумерацией арабскими цифрами </w:t>
      </w:r>
      <w:r w:rsidRPr="004E143A">
        <w:rPr>
          <w:rFonts w:ascii="Times New Roman" w:hAnsi="Times New Roman" w:cs="Times New Roman"/>
          <w:sz w:val="24"/>
          <w:szCs w:val="24"/>
        </w:rPr>
        <w:lastRenderedPageBreak/>
        <w:t>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w:t>
      </w:r>
      <w:r w:rsidRPr="004E143A">
        <w:rPr>
          <w:rFonts w:ascii="Times New Roman" w:hAnsi="Times New Roman" w:cs="Times New Roman"/>
          <w:sz w:val="24"/>
          <w:szCs w:val="24"/>
        </w:rPr>
        <w:lastRenderedPageBreak/>
        <w:t xml:space="preserve">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AE74D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AE74D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AE74D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AE74DF">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2" w:history="1">
        <w:r w:rsidR="00AE74DF">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3" w:history="1">
        <w:r w:rsidR="00AE74DF">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w:t>
      </w:r>
      <w:r w:rsidRPr="008205F8">
        <w:rPr>
          <w:rFonts w:ascii="Times New Roman" w:hAnsi="Times New Roman"/>
          <w:sz w:val="24"/>
          <w:szCs w:val="24"/>
        </w:rPr>
        <w:lastRenderedPageBreak/>
        <w:t xml:space="preserve">изд. — Москва : Издательство Юрайт, 2020. — 355 с. — (Профессиональное образование). — ISBN 978-5-534-10264-2. — Текст : электронный // ЭБС Юрайт [сайт]. — URL: </w:t>
      </w:r>
      <w:hyperlink r:id="rId24" w:history="1">
        <w:r w:rsidR="00AE74DF">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5" w:history="1">
        <w:r w:rsidR="00AE74DF">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AE74DF">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AE74DF">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тексте работы на все приложения должны быть даны ссылки. Приложения </w:t>
      </w:r>
      <w:r w:rsidRPr="004E143A">
        <w:rPr>
          <w:rFonts w:ascii="Times New Roman" w:hAnsi="Times New Roman" w:cs="Times New Roman"/>
          <w:sz w:val="24"/>
          <w:szCs w:val="24"/>
        </w:rPr>
        <w:lastRenderedPageBreak/>
        <w:t>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83414A" w:rsidRPr="00BB3BB3"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547B3E" w:rsidRDefault="004665FD" w:rsidP="0002749D">
      <w:pPr>
        <w:pStyle w:val="ad"/>
        <w:spacing w:before="0" w:beforeAutospacing="0" w:after="0" w:afterAutospacing="0"/>
        <w:jc w:val="both"/>
      </w:pPr>
      <w:r w:rsidRPr="00547B3E">
        <w:t xml:space="preserve">1.1 </w:t>
      </w:r>
      <w:r w:rsidR="0002749D" w:rsidRPr="00547B3E">
        <w:t xml:space="preserve">Общие сведения об (наименование базы практики)  </w:t>
      </w:r>
    </w:p>
    <w:p w:rsidR="0002749D" w:rsidRPr="00547B3E" w:rsidRDefault="004665FD" w:rsidP="0002749D">
      <w:pPr>
        <w:pStyle w:val="ad"/>
        <w:spacing w:before="0" w:beforeAutospacing="0" w:after="0" w:afterAutospacing="0"/>
        <w:jc w:val="both"/>
      </w:pPr>
      <w:r w:rsidRPr="00547B3E">
        <w:t xml:space="preserve">1.2 </w:t>
      </w:r>
      <w:r w:rsidR="0002749D" w:rsidRPr="00547B3E">
        <w:t>С</w:t>
      </w:r>
      <w:r w:rsidRPr="00547B3E">
        <w:t xml:space="preserve">ведения об истории организации, </w:t>
      </w:r>
      <w:r w:rsidR="0002749D" w:rsidRPr="00547B3E">
        <w:t xml:space="preserve">философия, миссия (наименование базы практики)  </w:t>
      </w:r>
    </w:p>
    <w:p w:rsidR="004665FD" w:rsidRPr="00547B3E"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1.3 Организационно-правовая форма и организационная структура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02749D" w:rsidRPr="00547B3E">
        <w:rPr>
          <w:rFonts w:ascii="Times New Roman" w:hAnsi="Times New Roman"/>
          <w:sz w:val="24"/>
          <w:szCs w:val="24"/>
        </w:rPr>
        <w:t>Нормативно-правовое обеспечение деятельности (наименование базы практики)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1.5 </w:t>
      </w:r>
      <w:r w:rsidR="0002749D" w:rsidRPr="00547B3E">
        <w:rPr>
          <w:rFonts w:ascii="Times New Roman" w:hAnsi="Times New Roman"/>
          <w:sz w:val="24"/>
          <w:szCs w:val="24"/>
        </w:rPr>
        <w:t>И</w:t>
      </w:r>
      <w:r w:rsidR="0002749D" w:rsidRPr="00547B3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547B3E">
        <w:rPr>
          <w:rFonts w:ascii="Times New Roman" w:hAnsi="Times New Roman"/>
          <w:sz w:val="24"/>
          <w:szCs w:val="24"/>
        </w:rPr>
        <w:t>(наименование базы практики)</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микро- и макроуровне;</w:t>
      </w:r>
    </w:p>
    <w:p w:rsidR="004665FD" w:rsidRPr="00547B3E" w:rsidRDefault="004665FD" w:rsidP="004665FD">
      <w:pPr>
        <w:pStyle w:val="ad"/>
        <w:spacing w:before="0" w:beforeAutospacing="0" w:after="0" w:afterAutospacing="0"/>
        <w:rPr>
          <w:iCs/>
        </w:rPr>
      </w:pPr>
    </w:p>
    <w:p w:rsidR="004665FD" w:rsidRPr="00547B3E" w:rsidRDefault="004665FD" w:rsidP="004665FD">
      <w:pPr>
        <w:pStyle w:val="ad"/>
        <w:spacing w:before="0" w:beforeAutospacing="0" w:after="0" w:afterAutospacing="0"/>
        <w:jc w:val="both"/>
      </w:pPr>
      <w:r w:rsidRPr="00547B3E">
        <w:rPr>
          <w:iCs/>
        </w:rPr>
        <w:t xml:space="preserve">2.1.1. Аналитические данные (текущий год) в области </w:t>
      </w:r>
      <w:r w:rsidRPr="00547B3E">
        <w:t xml:space="preserve">экономической политики государства: </w:t>
      </w:r>
      <w:r w:rsidR="00723323" w:rsidRPr="00547B3E">
        <w:t>(</w:t>
      </w:r>
      <w:r w:rsidRPr="00547B3E">
        <w:t>России</w:t>
      </w:r>
      <w:r w:rsidR="00723323" w:rsidRPr="00547B3E">
        <w:t>)</w:t>
      </w:r>
      <w:r w:rsidRPr="00547B3E">
        <w:t>;</w:t>
      </w:r>
    </w:p>
    <w:p w:rsidR="004665FD" w:rsidRPr="00547B3E" w:rsidRDefault="004665FD" w:rsidP="004665FD">
      <w:pPr>
        <w:pStyle w:val="ad"/>
        <w:spacing w:before="0" w:beforeAutospacing="0" w:after="0" w:afterAutospacing="0"/>
        <w:jc w:val="both"/>
      </w:pPr>
      <w:r w:rsidRPr="00547B3E">
        <w:t>2.1.2. Перспективы развития социально-экономической политики России, прогноз социально-экономического развития РФ на 2020-2021 годы;</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4665FD" w:rsidRPr="00547B3E" w:rsidRDefault="004665FD" w:rsidP="00723323">
      <w:pPr>
        <w:pStyle w:val="ac"/>
        <w:spacing w:after="0" w:line="240" w:lineRule="auto"/>
        <w:ind w:left="0"/>
        <w:jc w:val="both"/>
        <w:rPr>
          <w:sz w:val="24"/>
          <w:szCs w:val="24"/>
        </w:rPr>
      </w:pPr>
      <w:r w:rsidRPr="00547B3E">
        <w:rPr>
          <w:rFonts w:ascii="Times New Roman" w:hAnsi="Times New Roman"/>
          <w:b/>
          <w:sz w:val="24"/>
          <w:szCs w:val="24"/>
        </w:rPr>
        <w:t>2.2.</w:t>
      </w:r>
      <w:r w:rsidRPr="00547B3E">
        <w:rPr>
          <w:rFonts w:ascii="Times New Roman" w:hAnsi="Times New Roman"/>
          <w:sz w:val="24"/>
          <w:szCs w:val="24"/>
        </w:rPr>
        <w:t xml:space="preserve"> </w:t>
      </w:r>
      <w:r w:rsidR="00056BC6" w:rsidRPr="00056BC6">
        <w:rPr>
          <w:rFonts w:ascii="Times New Roman" w:hAnsi="Times New Roman"/>
          <w:b/>
          <w:iCs/>
          <w:sz w:val="24"/>
          <w:szCs w:val="24"/>
        </w:rPr>
        <w:t>Принципы учета, анализа и аудита базы практики, источники финансирования деятельности профильной организации</w:t>
      </w:r>
      <w:r w:rsidR="00056BC6" w:rsidRPr="00547B3E">
        <w:rPr>
          <w:rFonts w:ascii="Times New Roman" w:hAnsi="Times New Roman"/>
          <w:sz w:val="24"/>
          <w:szCs w:val="24"/>
        </w:rPr>
        <w:t xml:space="preserve"> </w:t>
      </w:r>
      <w:r w:rsidR="00723323" w:rsidRPr="00547B3E">
        <w:rPr>
          <w:rFonts w:ascii="Times New Roman" w:hAnsi="Times New Roman"/>
          <w:sz w:val="24"/>
          <w:szCs w:val="24"/>
        </w:rPr>
        <w:t>(наименование базы практики)</w:t>
      </w:r>
      <w:r w:rsidRPr="00547B3E">
        <w:rPr>
          <w:iCs/>
          <w:sz w:val="24"/>
          <w:szCs w:val="24"/>
        </w:rPr>
        <w:t>;</w:t>
      </w:r>
    </w:p>
    <w:p w:rsidR="00723323" w:rsidRPr="00547B3E" w:rsidRDefault="00723323" w:rsidP="004665FD">
      <w:pPr>
        <w:pStyle w:val="ad"/>
        <w:spacing w:before="0" w:beforeAutospacing="0" w:after="0" w:afterAutospacing="0"/>
        <w:jc w:val="both"/>
      </w:pPr>
    </w:p>
    <w:p w:rsidR="004665FD" w:rsidRPr="00547B3E" w:rsidRDefault="004665FD" w:rsidP="00723323">
      <w:pPr>
        <w:pStyle w:val="ad"/>
        <w:spacing w:before="0" w:beforeAutospacing="0" w:after="0" w:afterAutospacing="0"/>
        <w:jc w:val="both"/>
      </w:pPr>
      <w:r w:rsidRPr="00547B3E">
        <w:t xml:space="preserve">2.2.1 </w:t>
      </w:r>
      <w:r w:rsidR="008E4D69" w:rsidRPr="0038227A">
        <w:rPr>
          <w:bCs/>
        </w:rPr>
        <w:t>Положение</w:t>
      </w:r>
      <w:r w:rsidR="008E4D69" w:rsidRPr="0038227A">
        <w:t xml:space="preserve"> </w:t>
      </w:r>
      <w:r w:rsidR="008E4D69" w:rsidRPr="0038227A">
        <w:rPr>
          <w:bCs/>
        </w:rPr>
        <w:t>о</w:t>
      </w:r>
      <w:r w:rsidR="008E4D69" w:rsidRPr="0038227A">
        <w:t xml:space="preserve"> </w:t>
      </w:r>
      <w:r w:rsidR="008E4D69" w:rsidRPr="0038227A">
        <w:rPr>
          <w:bCs/>
        </w:rPr>
        <w:t>бухгалтерии (или структурного подразделения, занимающегося учетом и аудитом</w:t>
      </w:r>
      <w:r w:rsidR="008E4D69">
        <w:rPr>
          <w:bCs/>
        </w:rPr>
        <w:t xml:space="preserve"> </w:t>
      </w:r>
      <w:r w:rsidR="008E4D69" w:rsidRPr="008E4D69">
        <w:rPr>
          <w:bCs/>
          <w:color w:val="FF0000"/>
        </w:rPr>
        <w:t>указать</w:t>
      </w:r>
      <w:r w:rsidR="008E4D69">
        <w:rPr>
          <w:bCs/>
        </w:rPr>
        <w:t xml:space="preserve"> </w:t>
      </w:r>
      <w:r w:rsidR="008E4D69" w:rsidRPr="008E4D69">
        <w:rPr>
          <w:bCs/>
          <w:color w:val="FF0000"/>
        </w:rPr>
        <w:t>наименование</w:t>
      </w:r>
      <w:r w:rsidR="008E4D69" w:rsidRPr="0038227A">
        <w:rPr>
          <w:bCs/>
        </w:rPr>
        <w:t>)</w:t>
      </w:r>
      <w:r w:rsidR="008E4D69" w:rsidRPr="0038227A">
        <w:t xml:space="preserve"> </w:t>
      </w:r>
      <w:r w:rsidRPr="00547B3E">
        <w:rPr>
          <w:iCs/>
        </w:rPr>
        <w:t>организации</w:t>
      </w:r>
      <w:r w:rsidRPr="00547B3E">
        <w:t xml:space="preserve"> </w:t>
      </w:r>
      <w:r w:rsidR="00723323" w:rsidRPr="00547B3E">
        <w:t>(наименование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2.2.2 </w:t>
      </w:r>
      <w:r w:rsidR="008E4D69">
        <w:rPr>
          <w:rFonts w:ascii="Times New Roman" w:eastAsia="Times New Roman" w:hAnsi="Times New Roman" w:cs="Times New Roman"/>
          <w:sz w:val="24"/>
          <w:szCs w:val="24"/>
        </w:rPr>
        <w:t>Учетная политика организации</w:t>
      </w:r>
    </w:p>
    <w:p w:rsidR="004665FD" w:rsidRPr="00547B3E" w:rsidRDefault="004665FD" w:rsidP="004665FD">
      <w:pPr>
        <w:widowControl w:val="0"/>
        <w:tabs>
          <w:tab w:val="left" w:pos="1134"/>
        </w:tabs>
        <w:spacing w:after="0" w:line="240" w:lineRule="auto"/>
        <w:jc w:val="both"/>
        <w:rPr>
          <w:rFonts w:ascii="Times New Roman" w:hAnsi="Times New Roman" w:cs="Times New Roman"/>
          <w:iCs/>
          <w:sz w:val="24"/>
          <w:szCs w:val="24"/>
        </w:rPr>
      </w:pPr>
      <w:r w:rsidRPr="00547B3E">
        <w:rPr>
          <w:rFonts w:ascii="Times New Roman" w:hAnsi="Times New Roman" w:cs="Times New Roman"/>
          <w:sz w:val="24"/>
          <w:szCs w:val="24"/>
        </w:rPr>
        <w:t>2.2.3</w:t>
      </w:r>
      <w:r w:rsidRPr="00547B3E">
        <w:rPr>
          <w:rFonts w:ascii="Times New Roman" w:hAnsi="Times New Roman" w:cs="Times New Roman"/>
          <w:b/>
          <w:sz w:val="24"/>
          <w:szCs w:val="24"/>
        </w:rPr>
        <w:t xml:space="preserve"> </w:t>
      </w:r>
      <w:r w:rsidR="008E4D69" w:rsidRPr="00547B3E">
        <w:rPr>
          <w:rFonts w:ascii="Times New Roman" w:eastAsia="Times New Roman" w:hAnsi="Times New Roman" w:cs="Times New Roman"/>
          <w:sz w:val="24"/>
          <w:szCs w:val="24"/>
        </w:rPr>
        <w:t xml:space="preserve">Анализ основных экономических показателей </w:t>
      </w:r>
      <w:r w:rsidR="008E4D69" w:rsidRPr="00547B3E">
        <w:rPr>
          <w:rFonts w:ascii="Times New Roman" w:hAnsi="Times New Roman" w:cs="Times New Roman"/>
          <w:sz w:val="24"/>
          <w:szCs w:val="24"/>
        </w:rPr>
        <w:t>(наименование базы практики)</w:t>
      </w:r>
      <w:r w:rsidR="008E4D69">
        <w:rPr>
          <w:rFonts w:ascii="Times New Roman" w:hAnsi="Times New Roman" w:cs="Times New Roman"/>
          <w:sz w:val="24"/>
          <w:szCs w:val="24"/>
        </w:rPr>
        <w:t xml:space="preserve"> </w:t>
      </w:r>
    </w:p>
    <w:p w:rsidR="004665FD" w:rsidRPr="00547B3E" w:rsidRDefault="004665FD" w:rsidP="004665FD">
      <w:pPr>
        <w:spacing w:after="0" w:line="240" w:lineRule="auto"/>
        <w:jc w:val="both"/>
        <w:rPr>
          <w:rStyle w:val="af8"/>
          <w:rFonts w:ascii="Times New Roman" w:hAnsi="Times New Roman" w:cs="Times New Roman"/>
          <w:sz w:val="24"/>
          <w:szCs w:val="24"/>
        </w:rPr>
      </w:pPr>
    </w:p>
    <w:p w:rsidR="00340702" w:rsidRPr="00547B3E" w:rsidRDefault="004665FD" w:rsidP="00340702">
      <w:pPr>
        <w:pStyle w:val="ad"/>
        <w:spacing w:before="0" w:beforeAutospacing="0" w:after="0" w:afterAutospacing="0"/>
        <w:jc w:val="both"/>
      </w:pPr>
      <w:r w:rsidRPr="00547B3E">
        <w:rPr>
          <w:rStyle w:val="af8"/>
        </w:rPr>
        <w:t>2.</w:t>
      </w:r>
      <w:r w:rsidR="00340702" w:rsidRPr="00547B3E">
        <w:rPr>
          <w:rStyle w:val="af8"/>
        </w:rPr>
        <w:t>3</w:t>
      </w:r>
      <w:r w:rsidRPr="00547B3E">
        <w:rPr>
          <w:rStyle w:val="af8"/>
        </w:rPr>
        <w:t xml:space="preserve">. </w:t>
      </w:r>
      <w:r w:rsidR="00D85E8C">
        <w:rPr>
          <w:b/>
        </w:rPr>
        <w:t>О</w:t>
      </w:r>
      <w:r w:rsidR="00D85E8C" w:rsidRPr="009F616E">
        <w:rPr>
          <w:b/>
        </w:rPr>
        <w:t>собенности организации работы бухгалтерской службы в сфере бюджетирования и управления денежными потоками коммерческой организации</w:t>
      </w:r>
      <w:r w:rsidR="00D85E8C" w:rsidRPr="001126FC">
        <w:rPr>
          <w:b/>
          <w:iCs/>
        </w:rPr>
        <w:t xml:space="preserve"> </w:t>
      </w:r>
      <w:r w:rsidR="00340702" w:rsidRPr="00547B3E">
        <w:t>(наименование базы практики)</w:t>
      </w:r>
    </w:p>
    <w:p w:rsidR="00547B3E" w:rsidRPr="00547B3E" w:rsidRDefault="00547B3E" w:rsidP="00340702">
      <w:pPr>
        <w:pStyle w:val="ad"/>
        <w:spacing w:before="0" w:beforeAutospacing="0" w:after="0" w:afterAutospacing="0"/>
        <w:jc w:val="both"/>
      </w:pPr>
    </w:p>
    <w:p w:rsidR="00B615E9" w:rsidRDefault="00D85E8C" w:rsidP="006C5D45">
      <w:pPr>
        <w:pStyle w:val="31"/>
        <w:shd w:val="clear" w:color="auto" w:fill="auto"/>
        <w:spacing w:after="0" w:line="240" w:lineRule="auto"/>
        <w:jc w:val="left"/>
        <w:rPr>
          <w:color w:val="auto"/>
        </w:rPr>
      </w:pPr>
      <w:r>
        <w:rPr>
          <w:color w:val="auto"/>
        </w:rPr>
        <w:t>2.3.1</w:t>
      </w:r>
      <w:r w:rsidRPr="00D85E8C">
        <w:t xml:space="preserve"> </w:t>
      </w:r>
      <w:r>
        <w:t>П</w:t>
      </w:r>
      <w:r w:rsidRPr="009F616E">
        <w:t>оследовательность составления бюджетов (бюджетная модель)</w:t>
      </w:r>
    </w:p>
    <w:p w:rsidR="00D85E8C" w:rsidRDefault="00D85E8C" w:rsidP="006C5D45">
      <w:pPr>
        <w:pStyle w:val="31"/>
        <w:shd w:val="clear" w:color="auto" w:fill="auto"/>
        <w:spacing w:after="0" w:line="240" w:lineRule="auto"/>
        <w:jc w:val="left"/>
        <w:rPr>
          <w:color w:val="auto"/>
        </w:rPr>
      </w:pPr>
      <w:r>
        <w:rPr>
          <w:color w:val="auto"/>
        </w:rPr>
        <w:t xml:space="preserve">2.3.2 </w:t>
      </w:r>
      <w:r>
        <w:t>К</w:t>
      </w:r>
      <w:r w:rsidRPr="009F616E">
        <w:t>онтроль и анализ исполнения бюджета</w:t>
      </w:r>
    </w:p>
    <w:p w:rsidR="00D85E8C" w:rsidRDefault="00D85E8C" w:rsidP="006C5D45">
      <w:pPr>
        <w:pStyle w:val="31"/>
        <w:shd w:val="clear" w:color="auto" w:fill="auto"/>
        <w:spacing w:after="0" w:line="240" w:lineRule="auto"/>
        <w:jc w:val="left"/>
        <w:rPr>
          <w:color w:val="auto"/>
        </w:rPr>
      </w:pPr>
      <w:r>
        <w:rPr>
          <w:color w:val="auto"/>
        </w:rPr>
        <w:t xml:space="preserve">2.3.3 </w:t>
      </w:r>
      <w:r>
        <w:t>Д</w:t>
      </w:r>
      <w:r w:rsidRPr="009F616E">
        <w:t>енежный оборот в организации</w:t>
      </w:r>
    </w:p>
    <w:p w:rsidR="00B6688E" w:rsidRDefault="00B6688E"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9B7830" w:rsidRPr="009B7830" w:rsidRDefault="009B7830" w:rsidP="006F3962">
      <w:pPr>
        <w:spacing w:after="0" w:line="240" w:lineRule="auto"/>
        <w:ind w:left="4956"/>
        <w:jc w:val="both"/>
        <w:rPr>
          <w:rFonts w:ascii="Times New Roman" w:hAnsi="Times New Roman" w:cs="Times New Roman"/>
          <w:i/>
          <w:sz w:val="24"/>
          <w:szCs w:val="24"/>
        </w:rPr>
      </w:pPr>
      <w:r w:rsidRPr="009B7830">
        <w:rPr>
          <w:rFonts w:ascii="Times New Roman" w:eastAsia="Times New Roman" w:hAnsi="Times New Roman" w:cs="Times New Roman"/>
          <w:i/>
          <w:sz w:val="24"/>
          <w:szCs w:val="24"/>
        </w:rPr>
        <w:t>Учет, анализ и аудит</w:t>
      </w:r>
      <w:r w:rsidRPr="009B7830">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AE74DF"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626E8" w:rsidRPr="004665FD" w:rsidRDefault="008626E8"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8626E8" w:rsidRPr="004665FD" w:rsidRDefault="008626E8" w:rsidP="00C755BA">
                  <w:pPr>
                    <w:spacing w:after="0" w:line="240" w:lineRule="auto"/>
                    <w:jc w:val="center"/>
                    <w:rPr>
                      <w:rFonts w:ascii="Times New Roman" w:hAnsi="Times New Roman" w:cs="Times New Roman"/>
                      <w:sz w:val="24"/>
                      <w:szCs w:val="24"/>
                    </w:rPr>
                  </w:pPr>
                </w:p>
                <w:p w:rsidR="008626E8" w:rsidRPr="004665FD" w:rsidRDefault="008626E8"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8626E8" w:rsidRPr="004665FD" w:rsidRDefault="008626E8"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9B7830"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9B7830" w:rsidRPr="009B7830">
        <w:rPr>
          <w:rFonts w:ascii="Times New Roman" w:eastAsia="Times New Roman" w:hAnsi="Times New Roman" w:cs="Times New Roman"/>
          <w:sz w:val="24"/>
          <w:szCs w:val="24"/>
        </w:rPr>
        <w:t>Учет, анализ и аудит</w:t>
      </w:r>
      <w:r w:rsidR="009B7830" w:rsidRPr="004665FD">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2520FA" w:rsidRDefault="005013C1" w:rsidP="004609F1">
      <w:pPr>
        <w:spacing w:after="0" w:line="240" w:lineRule="auto"/>
        <w:outlineLvl w:val="1"/>
        <w:rPr>
          <w:rFonts w:ascii="Times New Roman" w:hAnsi="Times New Roman" w:cs="Times New Roman"/>
          <w:b/>
          <w:i/>
          <w:sz w:val="28"/>
          <w:szCs w:val="28"/>
        </w:rPr>
      </w:pPr>
      <w:r w:rsidRPr="002520FA">
        <w:rPr>
          <w:rFonts w:ascii="Times New Roman" w:hAnsi="Times New Roman" w:cs="Times New Roman"/>
          <w:b/>
          <w:i/>
          <w:sz w:val="28"/>
          <w:szCs w:val="28"/>
        </w:rPr>
        <w:t xml:space="preserve">Задание </w:t>
      </w:r>
      <w:r w:rsidR="004609F1" w:rsidRPr="002520FA">
        <w:rPr>
          <w:rFonts w:ascii="Times New Roman" w:hAnsi="Times New Roman" w:cs="Times New Roman"/>
          <w:b/>
          <w:i/>
          <w:sz w:val="28"/>
          <w:szCs w:val="28"/>
        </w:rPr>
        <w:t>для практической подготовки при реализации учебной практики:</w:t>
      </w:r>
    </w:p>
    <w:p w:rsidR="005013C1" w:rsidRPr="00C8217A" w:rsidRDefault="005013C1" w:rsidP="005013C1">
      <w:pPr>
        <w:spacing w:after="0" w:line="240" w:lineRule="auto"/>
        <w:ind w:firstLine="708"/>
        <w:jc w:val="both"/>
        <w:rPr>
          <w:rFonts w:ascii="Times New Roman" w:hAnsi="Times New Roman" w:cs="Times New Roman"/>
          <w:color w:val="FF0000"/>
          <w:sz w:val="24"/>
          <w:szCs w:val="24"/>
        </w:rPr>
      </w:pPr>
      <w:r w:rsidRPr="005013C1">
        <w:rPr>
          <w:rStyle w:val="ae"/>
          <w:rFonts w:ascii="Times New Roman" w:hAnsi="Times New Roman"/>
          <w:noProof/>
          <w:color w:val="auto"/>
          <w:sz w:val="24"/>
          <w:szCs w:val="24"/>
        </w:rPr>
        <w:t>1. Изучить</w:t>
      </w:r>
      <w:r w:rsidRPr="005013C1">
        <w:rPr>
          <w:rFonts w:ascii="Times New Roman" w:hAnsi="Times New Roman" w:cs="Times New Roman"/>
          <w:sz w:val="24"/>
          <w:szCs w:val="24"/>
        </w:rPr>
        <w:t xml:space="preserve"> основными направлениями работы организации (</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 xml:space="preserve">) </w:t>
      </w:r>
      <w:r w:rsidRPr="00C8217A">
        <w:rPr>
          <w:rFonts w:ascii="Times New Roman" w:hAnsi="Times New Roman" w:cs="Times New Roman"/>
          <w:color w:val="FF0000"/>
          <w:sz w:val="24"/>
          <w:szCs w:val="24"/>
        </w:rPr>
        <w:t>(п. 1.1-1.3)</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 xml:space="preserve">2. 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sidR="004665FD">
        <w:rPr>
          <w:rFonts w:ascii="Times New Roman" w:hAnsi="Times New Roman"/>
          <w:sz w:val="24"/>
          <w:szCs w:val="24"/>
        </w:rPr>
        <w:t>ую</w:t>
      </w:r>
      <w:r w:rsidRPr="005013C1">
        <w:rPr>
          <w:rFonts w:ascii="Times New Roman" w:hAnsi="Times New Roman"/>
          <w:sz w:val="24"/>
          <w:szCs w:val="24"/>
        </w:rPr>
        <w:t xml:space="preserve"> структур</w:t>
      </w:r>
      <w:r w:rsidR="004665FD">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 xml:space="preserve">) </w:t>
      </w:r>
      <w:r w:rsidRPr="00C8217A">
        <w:rPr>
          <w:rFonts w:ascii="Times New Roman" w:hAnsi="Times New Roman" w:cs="Times New Roman"/>
          <w:color w:val="FF0000"/>
          <w:sz w:val="24"/>
          <w:szCs w:val="24"/>
        </w:rPr>
        <w:t>(п. 1.4-1.5)</w:t>
      </w:r>
    </w:p>
    <w:p w:rsidR="005013C1" w:rsidRPr="005013C1" w:rsidRDefault="005013C1" w:rsidP="005013C1">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3. 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r>
        <w:rPr>
          <w:rFonts w:ascii="Times New Roman" w:hAnsi="Times New Roman"/>
          <w:iCs/>
          <w:sz w:val="24"/>
          <w:szCs w:val="24"/>
        </w:rPr>
        <w:t xml:space="preserve"> </w:t>
      </w:r>
      <w:r w:rsidR="004665FD" w:rsidRPr="005013C1">
        <w:rPr>
          <w:rFonts w:ascii="Times New Roman" w:hAnsi="Times New Roman" w:cs="Times New Roman"/>
          <w:sz w:val="24"/>
          <w:szCs w:val="24"/>
        </w:rPr>
        <w:t>(</w:t>
      </w:r>
      <w:r w:rsidR="004665FD" w:rsidRPr="004665FD">
        <w:rPr>
          <w:rFonts w:ascii="Times New Roman" w:hAnsi="Times New Roman" w:cs="Times New Roman"/>
          <w:i/>
          <w:sz w:val="24"/>
          <w:szCs w:val="24"/>
        </w:rPr>
        <w:t>наименование базы практики</w:t>
      </w:r>
      <w:r w:rsidR="004665FD" w:rsidRPr="005013C1">
        <w:rPr>
          <w:rFonts w:ascii="Times New Roman" w:hAnsi="Times New Roman" w:cs="Times New Roman"/>
          <w:sz w:val="24"/>
          <w:szCs w:val="24"/>
        </w:rPr>
        <w:t xml:space="preserve">) </w:t>
      </w:r>
      <w:r w:rsidR="004665FD" w:rsidRPr="00C8217A">
        <w:rPr>
          <w:rFonts w:ascii="Times New Roman" w:hAnsi="Times New Roman"/>
          <w:iCs/>
          <w:color w:val="FF0000"/>
          <w:sz w:val="24"/>
          <w:szCs w:val="24"/>
        </w:rPr>
        <w:t>(</w:t>
      </w:r>
      <w:r w:rsidRPr="00C8217A">
        <w:rPr>
          <w:rFonts w:ascii="Times New Roman" w:hAnsi="Times New Roman"/>
          <w:iCs/>
          <w:color w:val="FF0000"/>
          <w:sz w:val="24"/>
          <w:szCs w:val="24"/>
        </w:rPr>
        <w:t>п.1.6.)</w:t>
      </w:r>
    </w:p>
    <w:p w:rsidR="006F3962" w:rsidRPr="002520FA" w:rsidRDefault="006F3962" w:rsidP="005013C1">
      <w:pPr>
        <w:widowControl w:val="0"/>
        <w:suppressAutoHyphens/>
        <w:autoSpaceDE w:val="0"/>
        <w:spacing w:after="0" w:line="240" w:lineRule="auto"/>
        <w:jc w:val="both"/>
        <w:rPr>
          <w:rFonts w:ascii="Times New Roman" w:hAnsi="Times New Roman" w:cs="Times New Roman"/>
          <w:b/>
          <w:i/>
          <w:spacing w:val="-11"/>
          <w:sz w:val="28"/>
          <w:szCs w:val="28"/>
        </w:rPr>
      </w:pPr>
      <w:r w:rsidRPr="002520FA">
        <w:rPr>
          <w:rFonts w:ascii="Times New Roman" w:hAnsi="Times New Roman" w:cs="Times New Roman"/>
          <w:b/>
          <w:i/>
          <w:sz w:val="28"/>
          <w:szCs w:val="28"/>
        </w:rPr>
        <w:t>Индивидуальн</w:t>
      </w:r>
      <w:r w:rsidR="004609F1" w:rsidRPr="002520FA">
        <w:rPr>
          <w:rFonts w:ascii="Times New Roman" w:hAnsi="Times New Roman" w:cs="Times New Roman"/>
          <w:b/>
          <w:i/>
          <w:sz w:val="28"/>
          <w:szCs w:val="28"/>
        </w:rPr>
        <w:t>ое</w:t>
      </w:r>
      <w:r w:rsidRPr="002520FA">
        <w:rPr>
          <w:rFonts w:ascii="Times New Roman" w:hAnsi="Times New Roman" w:cs="Times New Roman"/>
          <w:b/>
          <w:i/>
          <w:sz w:val="28"/>
          <w:szCs w:val="28"/>
        </w:rPr>
        <w:t xml:space="preserve"> задани</w:t>
      </w:r>
      <w:r w:rsidR="004609F1" w:rsidRPr="002520FA">
        <w:rPr>
          <w:rFonts w:ascii="Times New Roman" w:hAnsi="Times New Roman" w:cs="Times New Roman"/>
          <w:b/>
          <w:i/>
          <w:sz w:val="28"/>
          <w:szCs w:val="28"/>
        </w:rPr>
        <w:t>е</w:t>
      </w:r>
      <w:r w:rsidRPr="002520FA">
        <w:rPr>
          <w:rFonts w:ascii="Times New Roman" w:hAnsi="Times New Roman" w:cs="Times New Roman"/>
          <w:b/>
          <w:i/>
          <w:sz w:val="28"/>
          <w:szCs w:val="28"/>
        </w:rPr>
        <w:t>:</w:t>
      </w:r>
    </w:p>
    <w:p w:rsidR="006F3962" w:rsidRPr="004665FD" w:rsidRDefault="005013C1" w:rsidP="00F71B5D">
      <w:pPr>
        <w:pStyle w:val="ac"/>
        <w:numPr>
          <w:ilvl w:val="0"/>
          <w:numId w:val="12"/>
        </w:numPr>
        <w:spacing w:after="0" w:line="240" w:lineRule="auto"/>
        <w:ind w:left="0" w:firstLine="0"/>
        <w:jc w:val="both"/>
        <w:rPr>
          <w:sz w:val="24"/>
          <w:szCs w:val="24"/>
        </w:rPr>
      </w:pPr>
      <w:r w:rsidRPr="004665FD">
        <w:rPr>
          <w:rFonts w:ascii="Times New Roman" w:hAnsi="Times New Roman"/>
          <w:sz w:val="24"/>
          <w:szCs w:val="24"/>
        </w:rPr>
        <w:t xml:space="preserve">Проанализировать </w:t>
      </w:r>
      <w:r w:rsidRPr="004665FD">
        <w:rPr>
          <w:rFonts w:ascii="Times New Roman" w:hAnsi="Times New Roman"/>
          <w:iCs/>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w:t>
      </w:r>
      <w:r w:rsidR="004665FD" w:rsidRPr="004665FD">
        <w:rPr>
          <w:rFonts w:ascii="Times New Roman" w:hAnsi="Times New Roman"/>
          <w:iCs/>
          <w:sz w:val="24"/>
          <w:szCs w:val="24"/>
        </w:rPr>
        <w:t xml:space="preserve"> </w:t>
      </w:r>
      <w:r w:rsidRPr="004665FD">
        <w:rPr>
          <w:rFonts w:ascii="Times New Roman" w:hAnsi="Times New Roman"/>
          <w:iCs/>
          <w:sz w:val="24"/>
          <w:szCs w:val="24"/>
        </w:rPr>
        <w:t>- и макроуровне</w:t>
      </w:r>
      <w:r w:rsidR="00652C12">
        <w:rPr>
          <w:rFonts w:ascii="Times New Roman" w:hAnsi="Times New Roman"/>
          <w:iCs/>
          <w:sz w:val="24"/>
          <w:szCs w:val="24"/>
        </w:rPr>
        <w:t xml:space="preserve"> (</w:t>
      </w:r>
      <w:r w:rsidR="00652C12" w:rsidRPr="00652C12">
        <w:rPr>
          <w:rFonts w:ascii="Times New Roman" w:hAnsi="Times New Roman"/>
          <w:i/>
          <w:iCs/>
          <w:sz w:val="24"/>
          <w:szCs w:val="24"/>
        </w:rPr>
        <w:t>на примере базы практики</w:t>
      </w:r>
      <w:r w:rsidR="00652C12">
        <w:rPr>
          <w:rFonts w:ascii="Times New Roman" w:hAnsi="Times New Roman"/>
          <w:iCs/>
          <w:sz w:val="24"/>
          <w:szCs w:val="24"/>
        </w:rPr>
        <w:t>)</w:t>
      </w:r>
      <w:r w:rsidR="004665FD" w:rsidRPr="004665FD">
        <w:rPr>
          <w:rFonts w:ascii="Times New Roman" w:hAnsi="Times New Roman"/>
          <w:iCs/>
          <w:sz w:val="24"/>
          <w:szCs w:val="24"/>
        </w:rPr>
        <w:t xml:space="preserve"> </w:t>
      </w:r>
      <w:r w:rsidR="004665FD" w:rsidRPr="00C8217A">
        <w:rPr>
          <w:rFonts w:ascii="Times New Roman" w:hAnsi="Times New Roman"/>
          <w:color w:val="FF0000"/>
          <w:sz w:val="24"/>
          <w:szCs w:val="24"/>
        </w:rPr>
        <w:t>(п. 2.1)</w:t>
      </w:r>
      <w:r w:rsidRPr="004665FD">
        <w:rPr>
          <w:rFonts w:ascii="Times New Roman" w:hAnsi="Times New Roman"/>
          <w:iCs/>
          <w:sz w:val="24"/>
          <w:szCs w:val="24"/>
        </w:rPr>
        <w:t>;</w:t>
      </w:r>
    </w:p>
    <w:p w:rsidR="005013C1" w:rsidRPr="004665FD" w:rsidRDefault="00056BC6" w:rsidP="00F71B5D">
      <w:pPr>
        <w:pStyle w:val="ad"/>
        <w:numPr>
          <w:ilvl w:val="0"/>
          <w:numId w:val="12"/>
        </w:numPr>
        <w:spacing w:before="0" w:beforeAutospacing="0" w:after="0" w:afterAutospacing="0"/>
        <w:ind w:left="0" w:firstLine="0"/>
        <w:jc w:val="both"/>
      </w:pPr>
      <w:r w:rsidRPr="00056BC6">
        <w:t>Проанализировать</w:t>
      </w:r>
      <w:r w:rsidRPr="00056BC6">
        <w:rPr>
          <w:iCs/>
        </w:rPr>
        <w:t xml:space="preserve"> основные документы, регламентирующие экономическую деятельность базы практики; принципы учета, анализа и аудита базы практики, источники финансирования деятельности профильной организации</w:t>
      </w:r>
      <w:r w:rsidRPr="004665FD">
        <w:rPr>
          <w:iCs/>
        </w:rPr>
        <w:t xml:space="preserve"> </w:t>
      </w:r>
      <w:r w:rsidR="005013C1" w:rsidRPr="004665FD">
        <w:rPr>
          <w:iCs/>
        </w:rPr>
        <w:t>(</w:t>
      </w:r>
      <w:r w:rsidR="005013C1" w:rsidRPr="004665FD">
        <w:rPr>
          <w:i/>
          <w:iCs/>
        </w:rPr>
        <w:t>базы-практики</w:t>
      </w:r>
      <w:r w:rsidR="005013C1" w:rsidRPr="004665FD">
        <w:rPr>
          <w:iCs/>
        </w:rPr>
        <w:t>)</w:t>
      </w:r>
      <w:r w:rsidR="004665FD" w:rsidRPr="004665FD">
        <w:t xml:space="preserve"> </w:t>
      </w:r>
      <w:r w:rsidR="004665FD" w:rsidRPr="00C8217A">
        <w:rPr>
          <w:color w:val="FF0000"/>
        </w:rPr>
        <w:t>(п. 2.2)</w:t>
      </w:r>
      <w:r w:rsidR="005013C1" w:rsidRPr="004665FD">
        <w:rPr>
          <w:iCs/>
        </w:rPr>
        <w:t>;</w:t>
      </w:r>
    </w:p>
    <w:p w:rsidR="005013C1" w:rsidRPr="00B6688E" w:rsidRDefault="00B6688E" w:rsidP="00F71B5D">
      <w:pPr>
        <w:pStyle w:val="ac"/>
        <w:numPr>
          <w:ilvl w:val="0"/>
          <w:numId w:val="12"/>
        </w:numPr>
        <w:spacing w:after="0" w:line="240" w:lineRule="auto"/>
        <w:ind w:left="0" w:firstLine="0"/>
        <w:jc w:val="both"/>
        <w:rPr>
          <w:rFonts w:ascii="Times New Roman" w:eastAsia="Times New Roman" w:hAnsi="Times New Roman"/>
          <w:sz w:val="24"/>
          <w:szCs w:val="24"/>
        </w:rPr>
      </w:pPr>
      <w:r w:rsidRPr="00B6688E">
        <w:rPr>
          <w:rFonts w:ascii="Times New Roman" w:hAnsi="Times New Roman"/>
          <w:iCs/>
          <w:sz w:val="24"/>
          <w:szCs w:val="24"/>
        </w:rPr>
        <w:t xml:space="preserve">Описать </w:t>
      </w:r>
      <w:r w:rsidRPr="00B6688E">
        <w:rPr>
          <w:rFonts w:ascii="Times New Roman" w:hAnsi="Times New Roman"/>
          <w:sz w:val="24"/>
          <w:szCs w:val="24"/>
        </w:rPr>
        <w:t>особенности организации работы бухгалтерской службы в сфере бюджетирования и управления денежными потоками коммерческой организации</w:t>
      </w:r>
      <w:r w:rsidRPr="00B6688E">
        <w:rPr>
          <w:rFonts w:ascii="Times New Roman" w:hAnsi="Times New Roman"/>
          <w:iCs/>
          <w:sz w:val="24"/>
          <w:szCs w:val="24"/>
        </w:rPr>
        <w:t xml:space="preserve"> </w:t>
      </w:r>
      <w:r w:rsidR="004665FD" w:rsidRPr="00B6688E">
        <w:rPr>
          <w:rFonts w:ascii="Times New Roman" w:hAnsi="Times New Roman"/>
          <w:iCs/>
          <w:sz w:val="24"/>
          <w:szCs w:val="24"/>
        </w:rPr>
        <w:t>(</w:t>
      </w:r>
      <w:r w:rsidR="004665FD" w:rsidRPr="00B6688E">
        <w:rPr>
          <w:rFonts w:ascii="Times New Roman" w:hAnsi="Times New Roman"/>
          <w:i/>
          <w:iCs/>
          <w:sz w:val="24"/>
          <w:szCs w:val="24"/>
        </w:rPr>
        <w:t>базы-практики</w:t>
      </w:r>
      <w:r w:rsidR="004665FD" w:rsidRPr="00B6688E">
        <w:rPr>
          <w:rFonts w:ascii="Times New Roman" w:hAnsi="Times New Roman"/>
          <w:iCs/>
          <w:sz w:val="24"/>
          <w:szCs w:val="24"/>
        </w:rPr>
        <w:t>)</w:t>
      </w:r>
      <w:r w:rsidR="004665FD" w:rsidRPr="00B6688E">
        <w:rPr>
          <w:rFonts w:ascii="Times New Roman" w:hAnsi="Times New Roman"/>
          <w:sz w:val="24"/>
          <w:szCs w:val="24"/>
        </w:rPr>
        <w:t xml:space="preserve"> </w:t>
      </w:r>
      <w:r w:rsidR="004665FD" w:rsidRPr="00B6688E">
        <w:rPr>
          <w:rFonts w:ascii="Times New Roman" w:hAnsi="Times New Roman"/>
          <w:color w:val="FF0000"/>
          <w:sz w:val="24"/>
          <w:szCs w:val="24"/>
        </w:rPr>
        <w:t>(п. 2.3)</w:t>
      </w:r>
      <w:r w:rsidR="004665FD" w:rsidRPr="00B6688E">
        <w:rPr>
          <w:rFonts w:ascii="Times New Roman" w:eastAsia="Times New Roman" w:hAnsi="Times New Roman"/>
          <w:sz w:val="24"/>
          <w:szCs w:val="24"/>
        </w:rPr>
        <w:t>.</w:t>
      </w:r>
    </w:p>
    <w:p w:rsidR="00B6688E" w:rsidRPr="00B6688E" w:rsidRDefault="00B6688E" w:rsidP="00B6688E">
      <w:pPr>
        <w:spacing w:after="0" w:line="240" w:lineRule="auto"/>
        <w:jc w:val="both"/>
        <w:rPr>
          <w:rFonts w:ascii="Times New Roman" w:eastAsia="Times New Roman" w:hAnsi="Times New Roman"/>
          <w:b/>
          <w:sz w:val="24"/>
          <w:szCs w:val="24"/>
        </w:rPr>
      </w:pP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C8217A">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452A83" w:rsidRPr="009B7830"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 xml:space="preserve">Направленность (профиль) программы </w:t>
      </w:r>
      <w:r w:rsidR="009B7830" w:rsidRPr="009B7830">
        <w:rPr>
          <w:rFonts w:ascii="Times New Roman" w:eastAsia="Times New Roman" w:hAnsi="Times New Roman" w:cs="Times New Roman"/>
          <w:sz w:val="24"/>
          <w:szCs w:val="24"/>
          <w:u w:val="single"/>
        </w:rPr>
        <w:t>Учет, анализ и аудит</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C81A02" w:rsidRPr="00BB3BB3"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452A83">
            <w:pPr>
              <w:spacing w:after="0" w:line="240" w:lineRule="auto"/>
              <w:jc w:val="both"/>
              <w:rPr>
                <w:rFonts w:ascii="Times New Roman" w:hAnsi="Times New Roman" w:cs="Times New Roman"/>
                <w:sz w:val="24"/>
                <w:szCs w:val="24"/>
              </w:rPr>
            </w:pPr>
            <w:r w:rsidRPr="005013C1">
              <w:rPr>
                <w:rStyle w:val="ae"/>
                <w:rFonts w:ascii="Times New Roman" w:hAnsi="Times New Roman"/>
                <w:noProof/>
                <w:color w:val="auto"/>
                <w:sz w:val="24"/>
                <w:szCs w:val="24"/>
              </w:rPr>
              <w:t>Изучить</w:t>
            </w:r>
            <w:r w:rsidRPr="005013C1">
              <w:rPr>
                <w:rFonts w:ascii="Times New Roman" w:hAnsi="Times New Roman" w:cs="Times New Roman"/>
                <w:sz w:val="24"/>
                <w:szCs w:val="24"/>
              </w:rPr>
              <w:t xml:space="preserve"> основными направлениями работы организации </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 xml:space="preserve">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4665FD">
              <w:rPr>
                <w:rFonts w:ascii="Times New Roman" w:hAnsi="Times New Roman" w:cs="Times New Roman"/>
                <w:i/>
                <w:sz w:val="24"/>
                <w:szCs w:val="24"/>
              </w:rPr>
              <w:t>наименование базы практики</w:t>
            </w:r>
            <w:r w:rsidRPr="005013C1">
              <w:rPr>
                <w:rFonts w:ascii="Times New Roman" w:hAnsi="Times New Roman" w:cs="Times New Roman"/>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452A83" w:rsidP="00FD5FAD">
            <w:pPr>
              <w:spacing w:after="0" w:line="240" w:lineRule="auto"/>
              <w:rPr>
                <w:rFonts w:ascii="Times New Roman" w:hAnsi="Times New Roman" w:cs="Times New Roman"/>
                <w:sz w:val="24"/>
                <w:szCs w:val="24"/>
              </w:rPr>
            </w:pPr>
            <w:r w:rsidRPr="005013C1">
              <w:rPr>
                <w:rFonts w:ascii="Times New Roman" w:hAnsi="Times New Roman" w:cs="Times New Roman"/>
                <w:sz w:val="24"/>
                <w:szCs w:val="24"/>
              </w:rPr>
              <w:t>Изучить</w:t>
            </w:r>
            <w:r w:rsidRPr="00193E93">
              <w:rPr>
                <w:rFonts w:ascii="Times New Roman" w:hAnsi="Times New Roman"/>
                <w:iCs/>
                <w:sz w:val="24"/>
                <w:szCs w:val="24"/>
              </w:rPr>
              <w:t xml:space="preserve"> информационные технологии и программные средства, которые применяются в организации</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BB3BB3" w:rsidRDefault="00452A83" w:rsidP="00452A83">
            <w:pPr>
              <w:pStyle w:val="ad"/>
              <w:spacing w:before="0" w:beforeAutospacing="0" w:after="0" w:afterAutospacing="0"/>
              <w:jc w:val="both"/>
              <w:rPr>
                <w:rStyle w:val="ae"/>
                <w:noProof/>
                <w:color w:val="auto"/>
              </w:rPr>
            </w:pPr>
            <w:r w:rsidRPr="004665FD">
              <w:t xml:space="preserve">Проанализировать </w:t>
            </w:r>
            <w:r w:rsidRPr="004665FD">
              <w:rPr>
                <w:iCs/>
              </w:rPr>
              <w:t>основные направления социально-экономической политики, национальной экономики, приоритетные направления развития национальной экономики, природу экономических процессов на микро - и макроуровне</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452A83" w:rsidRDefault="00B36912" w:rsidP="00A73845">
            <w:pPr>
              <w:shd w:val="clear" w:color="auto" w:fill="FFFFFF"/>
              <w:spacing w:after="0" w:line="240" w:lineRule="auto"/>
              <w:jc w:val="both"/>
              <w:rPr>
                <w:rFonts w:ascii="Times New Roman" w:hAnsi="Times New Roman" w:cs="Times New Roman"/>
                <w:sz w:val="24"/>
                <w:szCs w:val="24"/>
              </w:rPr>
            </w:pPr>
            <w:r w:rsidRPr="00B36912">
              <w:rPr>
                <w:rFonts w:ascii="Times New Roman" w:hAnsi="Times New Roman" w:cs="Times New Roman"/>
                <w:sz w:val="24"/>
                <w:szCs w:val="24"/>
              </w:rPr>
              <w:t>Проанализировать</w:t>
            </w:r>
            <w:r w:rsidRPr="00B36912">
              <w:rPr>
                <w:rFonts w:ascii="Times New Roman" w:hAnsi="Times New Roman" w:cs="Times New Roman"/>
                <w:iCs/>
                <w:sz w:val="24"/>
                <w:szCs w:val="24"/>
              </w:rPr>
              <w:t xml:space="preserve"> основные документы, регламентирующие экономическую деятельность базы практики; принципы учета, анализа и аудита </w:t>
            </w:r>
            <w:r w:rsidR="00A73845">
              <w:rPr>
                <w:rFonts w:ascii="Times New Roman" w:hAnsi="Times New Roman" w:cs="Times New Roman"/>
                <w:iCs/>
                <w:sz w:val="24"/>
                <w:szCs w:val="24"/>
              </w:rPr>
              <w:t>профильной организации</w:t>
            </w:r>
            <w:r w:rsidRPr="00B36912">
              <w:rPr>
                <w:rFonts w:ascii="Times New Roman" w:hAnsi="Times New Roman" w:cs="Times New Roman"/>
                <w:iCs/>
                <w:sz w:val="24"/>
                <w:szCs w:val="24"/>
              </w:rPr>
              <w:t>, источники финансирования деятельности профильной организации</w:t>
            </w:r>
            <w:r w:rsidRPr="00452A83">
              <w:rPr>
                <w:rFonts w:ascii="Times New Roman" w:hAnsi="Times New Roman" w:cs="Times New Roman"/>
                <w:iCs/>
                <w:sz w:val="24"/>
                <w:szCs w:val="24"/>
              </w:rPr>
              <w:t xml:space="preserve"> </w:t>
            </w:r>
            <w:r w:rsidR="00452A83" w:rsidRPr="00452A83">
              <w:rPr>
                <w:rFonts w:ascii="Times New Roman" w:hAnsi="Times New Roman" w:cs="Times New Roman"/>
                <w:iCs/>
                <w:sz w:val="24"/>
                <w:szCs w:val="24"/>
              </w:rPr>
              <w:t>(</w:t>
            </w:r>
            <w:r w:rsidR="00452A83" w:rsidRPr="00452A83">
              <w:rPr>
                <w:rFonts w:ascii="Times New Roman" w:hAnsi="Times New Roman" w:cs="Times New Roman"/>
                <w:i/>
                <w:iCs/>
                <w:sz w:val="24"/>
                <w:szCs w:val="24"/>
              </w:rPr>
              <w:t>базы-практики</w:t>
            </w:r>
            <w:r w:rsidR="00452A83" w:rsidRPr="00452A83">
              <w:rPr>
                <w:rFonts w:ascii="Times New Roman" w:hAnsi="Times New Roman" w:cs="Times New Roman"/>
                <w:iCs/>
                <w:sz w:val="24"/>
                <w:szCs w:val="24"/>
              </w:rPr>
              <w:t>)</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36912" w:rsidRDefault="00B36912" w:rsidP="00B36912">
            <w:pPr>
              <w:spacing w:after="0" w:line="240" w:lineRule="auto"/>
              <w:jc w:val="both"/>
              <w:rPr>
                <w:rFonts w:ascii="Times New Roman" w:hAnsi="Times New Roman"/>
                <w:sz w:val="24"/>
                <w:szCs w:val="24"/>
              </w:rPr>
            </w:pPr>
            <w:r w:rsidRPr="00B36912">
              <w:rPr>
                <w:rFonts w:ascii="Times New Roman" w:hAnsi="Times New Roman" w:cs="Times New Roman"/>
                <w:iCs/>
                <w:sz w:val="24"/>
                <w:szCs w:val="24"/>
              </w:rPr>
              <w:t xml:space="preserve">Описать </w:t>
            </w:r>
            <w:r w:rsidRPr="00B36912">
              <w:rPr>
                <w:rFonts w:ascii="Times New Roman" w:hAnsi="Times New Roman" w:cs="Times New Roman"/>
                <w:sz w:val="24"/>
                <w:szCs w:val="24"/>
              </w:rPr>
              <w:t>особенности организации работы бухгалтерской службы в сфере бюджетирования и управления денежными потоками коммерческой организации</w:t>
            </w:r>
            <w:r w:rsidRPr="00B36912">
              <w:rPr>
                <w:rFonts w:ascii="Times New Roman" w:hAnsi="Times New Roman"/>
                <w:iCs/>
                <w:sz w:val="24"/>
                <w:szCs w:val="24"/>
              </w:rPr>
              <w:t xml:space="preserve"> </w:t>
            </w:r>
            <w:r w:rsidR="00452A83" w:rsidRPr="00B36912">
              <w:rPr>
                <w:rFonts w:ascii="Times New Roman" w:hAnsi="Times New Roman"/>
                <w:iCs/>
                <w:sz w:val="24"/>
                <w:szCs w:val="24"/>
              </w:rPr>
              <w:t>(</w:t>
            </w:r>
            <w:r w:rsidR="00452A83" w:rsidRPr="00B36912">
              <w:rPr>
                <w:rFonts w:ascii="Times New Roman" w:hAnsi="Times New Roman"/>
                <w:i/>
                <w:iCs/>
                <w:sz w:val="24"/>
                <w:szCs w:val="24"/>
              </w:rPr>
              <w:t>базы-практики</w:t>
            </w:r>
            <w:r w:rsidR="00452A83" w:rsidRPr="00B36912">
              <w:rPr>
                <w:rFonts w:ascii="Times New Roman" w:hAnsi="Times New Roman"/>
                <w:iCs/>
                <w:sz w:val="24"/>
                <w:szCs w:val="24"/>
              </w:rPr>
              <w:t>)</w:t>
            </w:r>
            <w:r w:rsidR="00452A83" w:rsidRPr="00B36912">
              <w:rPr>
                <w:rFonts w:ascii="Times New Roman" w:eastAsia="Times New Roman" w:hAnsi="Times New Roman"/>
                <w:sz w:val="24"/>
                <w:szCs w:val="24"/>
              </w:rPr>
              <w:t>.</w:t>
            </w:r>
          </w:p>
        </w:tc>
      </w:tr>
      <w:tr w:rsidR="00C81A02" w:rsidRPr="00BB3BB3" w:rsidTr="00EC3CDD">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F2F" w:rsidRDefault="00626F2F" w:rsidP="002B0F7E">
      <w:pPr>
        <w:spacing w:after="0" w:line="240" w:lineRule="auto"/>
      </w:pPr>
      <w:r>
        <w:separator/>
      </w:r>
    </w:p>
  </w:endnote>
  <w:endnote w:type="continuationSeparator" w:id="0">
    <w:p w:rsidR="00626F2F" w:rsidRDefault="00626F2F"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F2F" w:rsidRDefault="00626F2F" w:rsidP="002B0F7E">
      <w:pPr>
        <w:spacing w:after="0" w:line="240" w:lineRule="auto"/>
      </w:pPr>
      <w:r>
        <w:separator/>
      </w:r>
    </w:p>
  </w:footnote>
  <w:footnote w:type="continuationSeparator" w:id="0">
    <w:p w:rsidR="00626F2F" w:rsidRDefault="00626F2F"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19"/>
  </w:num>
  <w:num w:numId="10">
    <w:abstractNumId w:val="3"/>
  </w:num>
  <w:num w:numId="11">
    <w:abstractNumId w:val="16"/>
  </w:num>
  <w:num w:numId="12">
    <w:abstractNumId w:val="7"/>
  </w:num>
  <w:num w:numId="13">
    <w:abstractNumId w:val="15"/>
  </w:num>
  <w:num w:numId="14">
    <w:abstractNumId w:val="18"/>
  </w:num>
  <w:num w:numId="15">
    <w:abstractNumId w:val="10"/>
  </w:num>
  <w:num w:numId="16">
    <w:abstractNumId w:val="11"/>
  </w:num>
  <w:num w:numId="17">
    <w:abstractNumId w:val="1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0319"/>
    <w:rsid w:val="00011DEF"/>
    <w:rsid w:val="00024AF0"/>
    <w:rsid w:val="0002749D"/>
    <w:rsid w:val="00027F88"/>
    <w:rsid w:val="00035E7E"/>
    <w:rsid w:val="00036C64"/>
    <w:rsid w:val="0004226B"/>
    <w:rsid w:val="00046528"/>
    <w:rsid w:val="00047C33"/>
    <w:rsid w:val="00056BC6"/>
    <w:rsid w:val="00063C8C"/>
    <w:rsid w:val="0007650C"/>
    <w:rsid w:val="000A2CCC"/>
    <w:rsid w:val="000B008C"/>
    <w:rsid w:val="000B5F43"/>
    <w:rsid w:val="000C6E15"/>
    <w:rsid w:val="000D140F"/>
    <w:rsid w:val="000E64B9"/>
    <w:rsid w:val="000F63C1"/>
    <w:rsid w:val="001126FC"/>
    <w:rsid w:val="00114118"/>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79BF"/>
    <w:rsid w:val="002B0F7E"/>
    <w:rsid w:val="002C2E27"/>
    <w:rsid w:val="002D2659"/>
    <w:rsid w:val="002D5034"/>
    <w:rsid w:val="002D76DE"/>
    <w:rsid w:val="002E2A65"/>
    <w:rsid w:val="00303941"/>
    <w:rsid w:val="00310EA8"/>
    <w:rsid w:val="00313B9C"/>
    <w:rsid w:val="00314AAD"/>
    <w:rsid w:val="003239C2"/>
    <w:rsid w:val="00336F14"/>
    <w:rsid w:val="00340702"/>
    <w:rsid w:val="00343C50"/>
    <w:rsid w:val="00346DC9"/>
    <w:rsid w:val="003600C7"/>
    <w:rsid w:val="00363666"/>
    <w:rsid w:val="00376777"/>
    <w:rsid w:val="00380910"/>
    <w:rsid w:val="0038227A"/>
    <w:rsid w:val="0038688C"/>
    <w:rsid w:val="0039119B"/>
    <w:rsid w:val="00394CC0"/>
    <w:rsid w:val="003A4A84"/>
    <w:rsid w:val="003A669D"/>
    <w:rsid w:val="003A7005"/>
    <w:rsid w:val="003B7623"/>
    <w:rsid w:val="003D46E6"/>
    <w:rsid w:val="003E0D34"/>
    <w:rsid w:val="003F6AA6"/>
    <w:rsid w:val="0040761A"/>
    <w:rsid w:val="004103F1"/>
    <w:rsid w:val="00420E56"/>
    <w:rsid w:val="004237CC"/>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69F4"/>
    <w:rsid w:val="00544BF3"/>
    <w:rsid w:val="005471EF"/>
    <w:rsid w:val="005477C4"/>
    <w:rsid w:val="00547B3E"/>
    <w:rsid w:val="00554419"/>
    <w:rsid w:val="00560C0A"/>
    <w:rsid w:val="00573368"/>
    <w:rsid w:val="00583A31"/>
    <w:rsid w:val="00586785"/>
    <w:rsid w:val="005905B3"/>
    <w:rsid w:val="00594DB0"/>
    <w:rsid w:val="005A1EDF"/>
    <w:rsid w:val="005B415E"/>
    <w:rsid w:val="005C77E1"/>
    <w:rsid w:val="005D6EDE"/>
    <w:rsid w:val="005E768D"/>
    <w:rsid w:val="005F5F95"/>
    <w:rsid w:val="005F71BD"/>
    <w:rsid w:val="00600D96"/>
    <w:rsid w:val="00612ACB"/>
    <w:rsid w:val="00616DA8"/>
    <w:rsid w:val="00626F2F"/>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C5D45"/>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09AF"/>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626E8"/>
    <w:rsid w:val="00881FC8"/>
    <w:rsid w:val="0088250A"/>
    <w:rsid w:val="00884FB7"/>
    <w:rsid w:val="00892F56"/>
    <w:rsid w:val="00894A53"/>
    <w:rsid w:val="00897DD5"/>
    <w:rsid w:val="008C1533"/>
    <w:rsid w:val="008C783D"/>
    <w:rsid w:val="008D0950"/>
    <w:rsid w:val="008D224C"/>
    <w:rsid w:val="008E4D69"/>
    <w:rsid w:val="008E57F3"/>
    <w:rsid w:val="008E6649"/>
    <w:rsid w:val="00906A16"/>
    <w:rsid w:val="00917155"/>
    <w:rsid w:val="009249D8"/>
    <w:rsid w:val="00926959"/>
    <w:rsid w:val="0092737B"/>
    <w:rsid w:val="0093133D"/>
    <w:rsid w:val="00934481"/>
    <w:rsid w:val="00935619"/>
    <w:rsid w:val="009375AF"/>
    <w:rsid w:val="00963437"/>
    <w:rsid w:val="00963BA8"/>
    <w:rsid w:val="00966780"/>
    <w:rsid w:val="00977D79"/>
    <w:rsid w:val="00995FBD"/>
    <w:rsid w:val="009A05C0"/>
    <w:rsid w:val="009B7830"/>
    <w:rsid w:val="009D14B2"/>
    <w:rsid w:val="009E10A0"/>
    <w:rsid w:val="009F0315"/>
    <w:rsid w:val="009F2F98"/>
    <w:rsid w:val="009F616E"/>
    <w:rsid w:val="009F62B0"/>
    <w:rsid w:val="00A01F28"/>
    <w:rsid w:val="00A06385"/>
    <w:rsid w:val="00A255CF"/>
    <w:rsid w:val="00A27B4F"/>
    <w:rsid w:val="00A343D5"/>
    <w:rsid w:val="00A46470"/>
    <w:rsid w:val="00A47B74"/>
    <w:rsid w:val="00A60B34"/>
    <w:rsid w:val="00A61F29"/>
    <w:rsid w:val="00A730DA"/>
    <w:rsid w:val="00A737B2"/>
    <w:rsid w:val="00A73845"/>
    <w:rsid w:val="00AA1119"/>
    <w:rsid w:val="00AA5CF3"/>
    <w:rsid w:val="00AB48DF"/>
    <w:rsid w:val="00AB63A6"/>
    <w:rsid w:val="00AC138F"/>
    <w:rsid w:val="00AC235A"/>
    <w:rsid w:val="00AD56FB"/>
    <w:rsid w:val="00AD5F9A"/>
    <w:rsid w:val="00AD73CE"/>
    <w:rsid w:val="00AE2174"/>
    <w:rsid w:val="00AE40C9"/>
    <w:rsid w:val="00AE74DF"/>
    <w:rsid w:val="00B03E83"/>
    <w:rsid w:val="00B11E1B"/>
    <w:rsid w:val="00B132EA"/>
    <w:rsid w:val="00B25B0F"/>
    <w:rsid w:val="00B26594"/>
    <w:rsid w:val="00B2737A"/>
    <w:rsid w:val="00B30ECC"/>
    <w:rsid w:val="00B36912"/>
    <w:rsid w:val="00B45B30"/>
    <w:rsid w:val="00B47BA7"/>
    <w:rsid w:val="00B609A6"/>
    <w:rsid w:val="00B615E9"/>
    <w:rsid w:val="00B61B47"/>
    <w:rsid w:val="00B6688E"/>
    <w:rsid w:val="00B72DF9"/>
    <w:rsid w:val="00B93628"/>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E55AD"/>
    <w:rsid w:val="00CF0ED5"/>
    <w:rsid w:val="00CF1762"/>
    <w:rsid w:val="00D002D7"/>
    <w:rsid w:val="00D023AE"/>
    <w:rsid w:val="00D0663C"/>
    <w:rsid w:val="00D16BE0"/>
    <w:rsid w:val="00D16D2E"/>
    <w:rsid w:val="00D1762C"/>
    <w:rsid w:val="00D330BD"/>
    <w:rsid w:val="00D376C0"/>
    <w:rsid w:val="00D50470"/>
    <w:rsid w:val="00D55C46"/>
    <w:rsid w:val="00D62E8F"/>
    <w:rsid w:val="00D71565"/>
    <w:rsid w:val="00D71E18"/>
    <w:rsid w:val="00D81947"/>
    <w:rsid w:val="00D822CA"/>
    <w:rsid w:val="00D85E8C"/>
    <w:rsid w:val="00D90D6F"/>
    <w:rsid w:val="00DB17F5"/>
    <w:rsid w:val="00DB6C0E"/>
    <w:rsid w:val="00DC4B2D"/>
    <w:rsid w:val="00DD1D6F"/>
    <w:rsid w:val="00DD2ADF"/>
    <w:rsid w:val="00DD4B97"/>
    <w:rsid w:val="00DE0B8A"/>
    <w:rsid w:val="00DE49FD"/>
    <w:rsid w:val="00DE51C1"/>
    <w:rsid w:val="00DF1450"/>
    <w:rsid w:val="00E02903"/>
    <w:rsid w:val="00E05553"/>
    <w:rsid w:val="00E134AB"/>
    <w:rsid w:val="00E155D4"/>
    <w:rsid w:val="00E26EAD"/>
    <w:rsid w:val="00E6554D"/>
    <w:rsid w:val="00E6718F"/>
    <w:rsid w:val="00E71E43"/>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30083"/>
    <w:rsid w:val="00F30B25"/>
    <w:rsid w:val="00F44362"/>
    <w:rsid w:val="00F46AE9"/>
    <w:rsid w:val="00F541A6"/>
    <w:rsid w:val="00F61123"/>
    <w:rsid w:val="00F64742"/>
    <w:rsid w:val="00F6568F"/>
    <w:rsid w:val="00F71B5D"/>
    <w:rsid w:val="00F75EF7"/>
    <w:rsid w:val="00F80649"/>
    <w:rsid w:val="00FA4A27"/>
    <w:rsid w:val="00FB6116"/>
    <w:rsid w:val="00FB78C6"/>
    <w:rsid w:val="00FC7060"/>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A476842-4A99-4F1D-8582-DD300EA9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styleId="afa">
    <w:name w:val="Unresolved Mention"/>
    <w:basedOn w:val="a0"/>
    <w:uiPriority w:val="99"/>
    <w:semiHidden/>
    <w:unhideWhenUsed/>
    <w:rsid w:val="00AE7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DE5C9-2412-4BBA-95D0-1CB9569E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9332</TotalTime>
  <Pages>22</Pages>
  <Words>10913</Words>
  <Characters>62207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89</cp:revision>
  <cp:lastPrinted>2020-11-25T08:46:00Z</cp:lastPrinted>
  <dcterms:created xsi:type="dcterms:W3CDTF">2018-11-20T08:24:00Z</dcterms:created>
  <dcterms:modified xsi:type="dcterms:W3CDTF">2022-11-12T10:24:00Z</dcterms:modified>
</cp:coreProperties>
</file>